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2C" w:rsidRPr="002601EA" w:rsidRDefault="001C648F" w:rsidP="00CB3F20">
      <w:pPr>
        <w:spacing w:beforeLines="300" w:afterLines="50" w:line="360" w:lineRule="auto"/>
        <w:jc w:val="center"/>
        <w:rPr>
          <w:rFonts w:ascii="黑体" w:eastAsia="黑体" w:hAnsi="黑体" w:cs="黑体"/>
          <w:bCs/>
          <w:sz w:val="48"/>
          <w:szCs w:val="48"/>
        </w:rPr>
      </w:pPr>
      <w:r w:rsidRPr="002601EA">
        <w:rPr>
          <w:rFonts w:ascii="黑体" w:eastAsia="黑体" w:hAnsi="黑体" w:cs="黑体" w:hint="eastAsia"/>
          <w:bCs/>
          <w:sz w:val="48"/>
          <w:szCs w:val="48"/>
        </w:rPr>
        <w:t>沈阳</w:t>
      </w:r>
      <w:r w:rsidR="007E3B5E" w:rsidRPr="002601EA">
        <w:rPr>
          <w:rFonts w:ascii="黑体" w:eastAsia="黑体" w:hAnsi="黑体" w:cs="黑体" w:hint="eastAsia"/>
          <w:bCs/>
          <w:sz w:val="48"/>
          <w:szCs w:val="48"/>
        </w:rPr>
        <w:t>市城市轨道交通运营</w:t>
      </w:r>
      <w:r w:rsidR="0023688C" w:rsidRPr="002601EA">
        <w:rPr>
          <w:rFonts w:ascii="黑体" w:eastAsia="黑体" w:hAnsi="黑体" w:cs="黑体" w:hint="eastAsia"/>
          <w:bCs/>
          <w:sz w:val="48"/>
          <w:szCs w:val="48"/>
        </w:rPr>
        <w:t>安全</w:t>
      </w:r>
      <w:r w:rsidR="007E3B5E" w:rsidRPr="002601EA">
        <w:rPr>
          <w:rFonts w:ascii="黑体" w:eastAsia="黑体" w:hAnsi="黑体" w:cs="黑体" w:hint="eastAsia"/>
          <w:bCs/>
          <w:sz w:val="48"/>
          <w:szCs w:val="48"/>
        </w:rPr>
        <w:t>管理办法</w:t>
      </w:r>
    </w:p>
    <w:p w:rsidR="007E3B5E" w:rsidRDefault="002E5CF3" w:rsidP="002601EA">
      <w:pPr>
        <w:spacing w:afterLines="100"/>
        <w:jc w:val="center"/>
        <w:rPr>
          <w:rFonts w:ascii="宋体" w:hAnsi="宋体" w:cs="宋体" w:hint="eastAsia"/>
          <w:b/>
          <w:bCs/>
          <w:sz w:val="32"/>
          <w:szCs w:val="32"/>
        </w:rPr>
      </w:pPr>
      <w:r w:rsidRPr="002601EA">
        <w:rPr>
          <w:rFonts w:ascii="宋体" w:hAnsi="宋体" w:cs="宋体" w:hint="eastAsia"/>
          <w:bCs/>
          <w:sz w:val="32"/>
          <w:szCs w:val="32"/>
        </w:rPr>
        <w:t>（征求意见稿）</w:t>
      </w:r>
    </w:p>
    <w:p w:rsidR="0045356C" w:rsidRPr="005D2015" w:rsidRDefault="0045356C" w:rsidP="005D2015">
      <w:pPr>
        <w:jc w:val="center"/>
        <w:rPr>
          <w:rFonts w:ascii="黑体" w:eastAsia="黑体" w:hAnsi="黑体" w:cs="仿宋_GB2312" w:hint="eastAsia"/>
          <w:bCs/>
          <w:kern w:val="0"/>
          <w:sz w:val="31"/>
          <w:szCs w:val="31"/>
        </w:rPr>
      </w:pPr>
      <w:r w:rsidRPr="005D2015">
        <w:rPr>
          <w:rFonts w:ascii="黑体" w:eastAsia="黑体" w:hAnsi="黑体" w:cs="仿宋_GB2312" w:hint="eastAsia"/>
          <w:bCs/>
          <w:kern w:val="0"/>
          <w:sz w:val="31"/>
          <w:szCs w:val="31"/>
        </w:rPr>
        <w:t>第一章 总则</w:t>
      </w:r>
    </w:p>
    <w:p w:rsidR="0045356C" w:rsidRDefault="0045356C" w:rsidP="001602CC">
      <w:pPr>
        <w:ind w:firstLine="629"/>
        <w:rPr>
          <w:rFonts w:ascii="仿宋_GB2312" w:eastAsia="仿宋_GB2312" w:hAnsi="宋体" w:cs="仿宋_GB2312" w:hint="eastAsia"/>
          <w:sz w:val="31"/>
          <w:szCs w:val="31"/>
        </w:rPr>
      </w:pPr>
      <w:r w:rsidRPr="005D2015">
        <w:rPr>
          <w:rFonts w:ascii="黑体" w:eastAsia="黑体" w:hAnsi="黑体" w:cs="仿宋_GB2312" w:hint="eastAsia"/>
          <w:bCs/>
          <w:kern w:val="0"/>
          <w:sz w:val="31"/>
          <w:szCs w:val="31"/>
        </w:rPr>
        <w:t>第一条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为规范城市轨道交通运营管理，保障城市轨道交通运营安全，维护乘客合法权益，根据</w:t>
      </w:r>
      <w:r w:rsidR="00CB3F20" w:rsidRPr="0045356C">
        <w:rPr>
          <w:rFonts w:ascii="仿宋_GB2312" w:eastAsia="仿宋_GB2312" w:hAnsi="宋体" w:cs="仿宋_GB2312" w:hint="eastAsia"/>
          <w:sz w:val="31"/>
          <w:szCs w:val="31"/>
        </w:rPr>
        <w:t>《国务院办公厅关于保障城市轨道交通安全运行的意见》（国办发</w:t>
      </w:r>
      <w:r w:rsidR="00A9216D" w:rsidRPr="00A9216D">
        <w:rPr>
          <w:rFonts w:ascii="宋体" w:hAnsi="宋体" w:cs="宋体" w:hint="eastAsia"/>
          <w:sz w:val="31"/>
          <w:szCs w:val="31"/>
        </w:rPr>
        <w:t>〔</w:t>
      </w:r>
      <w:r w:rsidR="00A9216D" w:rsidRPr="006C654E">
        <w:rPr>
          <w:rFonts w:ascii="仿宋_GB2312" w:eastAsia="仿宋_GB2312" w:hAnsi="宋体" w:cs="仿宋_GB2312" w:hint="eastAsia"/>
          <w:sz w:val="31"/>
          <w:szCs w:val="31"/>
        </w:rPr>
        <w:t>2018</w:t>
      </w:r>
      <w:r w:rsidR="00A9216D" w:rsidRPr="00A9216D">
        <w:rPr>
          <w:rFonts w:ascii="宋体" w:hAnsi="宋体" w:cs="宋体" w:hint="eastAsia"/>
          <w:sz w:val="31"/>
          <w:szCs w:val="31"/>
        </w:rPr>
        <w:t>〕</w:t>
      </w:r>
      <w:r w:rsidR="00FB157E" w:rsidRPr="006C654E">
        <w:rPr>
          <w:rFonts w:ascii="仿宋_GB2312" w:eastAsia="仿宋_GB2312" w:hAnsi="宋体" w:cs="仿宋_GB2312" w:hint="eastAsia"/>
          <w:sz w:val="31"/>
          <w:szCs w:val="31"/>
        </w:rPr>
        <w:t>13号）和</w:t>
      </w:r>
      <w:r w:rsidR="008169F0" w:rsidRPr="006C654E">
        <w:rPr>
          <w:rFonts w:ascii="仿宋_GB2312" w:eastAsia="仿宋_GB2312" w:hAnsi="宋体" w:cs="仿宋_GB2312" w:hint="eastAsia"/>
          <w:sz w:val="31"/>
          <w:szCs w:val="31"/>
        </w:rPr>
        <w:t>《城市轨道交通运营管理规定》（交通运输部令2018年第8号）</w:t>
      </w:r>
      <w:r w:rsidR="00FB157E" w:rsidRPr="006C654E">
        <w:rPr>
          <w:rFonts w:ascii="仿宋_GB2312" w:eastAsia="仿宋_GB2312" w:hAnsi="宋体" w:cs="仿宋_GB2312" w:hint="eastAsia"/>
          <w:sz w:val="31"/>
          <w:szCs w:val="31"/>
        </w:rPr>
        <w:t>、《沈阳市地铁建设与运营管理条例》</w:t>
      </w:r>
      <w:r w:rsidR="008169F0" w:rsidRPr="006C654E">
        <w:rPr>
          <w:rFonts w:ascii="仿宋_GB2312" w:eastAsia="仿宋_GB2312" w:hAnsi="宋体" w:cs="仿宋_GB2312" w:hint="eastAsia"/>
          <w:sz w:val="31"/>
          <w:szCs w:val="31"/>
        </w:rPr>
        <w:t>等</w:t>
      </w:r>
      <w:r w:rsidR="007E3B5E" w:rsidRPr="006C654E">
        <w:rPr>
          <w:rFonts w:ascii="仿宋_GB2312" w:eastAsia="仿宋_GB2312" w:hAnsi="宋体" w:cs="仿宋_GB2312" w:hint="eastAsia"/>
          <w:sz w:val="31"/>
          <w:szCs w:val="31"/>
        </w:rPr>
        <w:t>有关法律、法规，结合本市实际，制定本办法。</w:t>
      </w:r>
    </w:p>
    <w:p w:rsidR="0045356C" w:rsidRDefault="007E3B5E" w:rsidP="005D2015">
      <w:pPr>
        <w:ind w:firstLine="629"/>
        <w:jc w:val="left"/>
        <w:rPr>
          <w:rFonts w:ascii="仿宋_GB2312" w:eastAsia="仿宋_GB2312" w:hAnsi="宋体" w:cs="仿宋_GB2312" w:hint="eastAsia"/>
          <w:sz w:val="31"/>
          <w:szCs w:val="31"/>
        </w:rPr>
      </w:pPr>
      <w:r w:rsidRPr="00B07E1E">
        <w:rPr>
          <w:rFonts w:ascii="黑体" w:eastAsia="黑体" w:hAnsi="黑体" w:cs="仿宋_GB2312" w:hint="eastAsia"/>
          <w:sz w:val="31"/>
          <w:szCs w:val="31"/>
        </w:rPr>
        <w:t>第二条</w:t>
      </w:r>
      <w:r w:rsidR="006C654E">
        <w:rPr>
          <w:rFonts w:ascii="黑体" w:eastAsia="黑体" w:hAnsi="黑体" w:cs="仿宋_GB2312" w:hint="eastAsia"/>
          <w:sz w:val="31"/>
          <w:szCs w:val="31"/>
        </w:rPr>
        <w:t xml:space="preserve"> </w:t>
      </w:r>
      <w:r w:rsidR="0023688C" w:rsidRPr="006C654E">
        <w:rPr>
          <w:rFonts w:ascii="仿宋_GB2312" w:eastAsia="仿宋_GB2312" w:hAnsi="宋体" w:cs="仿宋_GB2312" w:hint="eastAsia"/>
          <w:sz w:val="31"/>
          <w:szCs w:val="31"/>
        </w:rPr>
        <w:t>本办法适用于本市行政区域内</w:t>
      </w:r>
      <w:r w:rsidRPr="006C654E">
        <w:rPr>
          <w:rFonts w:ascii="仿宋_GB2312" w:eastAsia="仿宋_GB2312" w:hAnsi="宋体" w:cs="仿宋_GB2312" w:hint="eastAsia"/>
          <w:sz w:val="31"/>
          <w:szCs w:val="31"/>
        </w:rPr>
        <w:t>城市轨道交通运营及其相关管理活动。</w:t>
      </w:r>
    </w:p>
    <w:p w:rsidR="0045356C" w:rsidRDefault="007E3B5E" w:rsidP="001602CC">
      <w:pPr>
        <w:ind w:firstLine="629"/>
        <w:rPr>
          <w:rFonts w:ascii="仿宋_GB2312" w:eastAsia="仿宋_GB2312" w:hAnsi="宋体" w:cs="仿宋_GB2312" w:hint="eastAsia"/>
          <w:sz w:val="31"/>
          <w:szCs w:val="31"/>
        </w:rPr>
      </w:pPr>
      <w:r w:rsidRPr="00B07E1E">
        <w:rPr>
          <w:rFonts w:ascii="黑体" w:eastAsia="黑体" w:hAnsi="黑体" w:cs="仿宋_GB2312" w:hint="eastAsia"/>
          <w:sz w:val="31"/>
          <w:szCs w:val="31"/>
        </w:rPr>
        <w:t>第三条</w:t>
      </w:r>
      <w:r w:rsidR="006C654E">
        <w:rPr>
          <w:rFonts w:ascii="黑体" w:eastAsia="黑体" w:hAnsi="黑体" w:cs="仿宋_GB2312" w:hint="eastAsia"/>
          <w:sz w:val="31"/>
          <w:szCs w:val="31"/>
        </w:rPr>
        <w:t xml:space="preserve"> </w:t>
      </w:r>
      <w:r w:rsidR="00B07E1E" w:rsidRPr="006C654E">
        <w:rPr>
          <w:rFonts w:ascii="仿宋_GB2312" w:eastAsia="仿宋_GB2312" w:hAnsi="宋体" w:cs="仿宋_GB2312" w:hint="eastAsia"/>
          <w:sz w:val="31"/>
          <w:szCs w:val="31"/>
        </w:rPr>
        <w:t>城市轨道交通运营管理应当遵循以人为本、安全可靠、便捷高效、经济舒适的原则</w:t>
      </w:r>
      <w:r w:rsidRPr="006C654E">
        <w:rPr>
          <w:rFonts w:ascii="仿宋_GB2312" w:eastAsia="仿宋_GB2312" w:hAnsi="宋体" w:cs="仿宋_GB2312" w:hint="eastAsia"/>
          <w:sz w:val="31"/>
          <w:szCs w:val="31"/>
        </w:rPr>
        <w:t>。</w:t>
      </w:r>
    </w:p>
    <w:p w:rsidR="007E3B5E" w:rsidRPr="0045356C" w:rsidRDefault="0023688C" w:rsidP="001602CC">
      <w:pPr>
        <w:ind w:firstLine="629"/>
        <w:rPr>
          <w:rFonts w:ascii="黑体" w:eastAsia="黑体" w:hAnsi="黑体" w:cs="仿宋_GB2312"/>
          <w:b/>
          <w:bCs/>
          <w:kern w:val="0"/>
          <w:sz w:val="31"/>
          <w:szCs w:val="31"/>
        </w:rPr>
      </w:pPr>
      <w:r>
        <w:rPr>
          <w:rFonts w:ascii="黑体" w:eastAsia="黑体" w:hAnsi="黑体" w:cs="仿宋_GB2312" w:hint="eastAsia"/>
          <w:sz w:val="31"/>
          <w:szCs w:val="31"/>
        </w:rPr>
        <w:t>第四</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城市轨道交通运营单位</w:t>
      </w:r>
      <w:r w:rsidR="00451EF0" w:rsidRPr="006C654E">
        <w:rPr>
          <w:rFonts w:ascii="仿宋_GB2312" w:eastAsia="仿宋_GB2312" w:hAnsi="宋体" w:cs="仿宋_GB2312" w:hint="eastAsia"/>
          <w:sz w:val="31"/>
          <w:szCs w:val="31"/>
        </w:rPr>
        <w:t>（以下简称运营单位）</w:t>
      </w:r>
      <w:r w:rsidR="007E3B5E" w:rsidRPr="006C654E">
        <w:rPr>
          <w:rFonts w:ascii="仿宋_GB2312" w:eastAsia="仿宋_GB2312" w:hAnsi="宋体" w:cs="仿宋_GB2312" w:hint="eastAsia"/>
          <w:sz w:val="31"/>
          <w:szCs w:val="31"/>
        </w:rPr>
        <w:t>承担城市轨道交通运营管理主体责任，提供安全、有序、高效的运营服务。</w:t>
      </w:r>
    </w:p>
    <w:p w:rsidR="00035378" w:rsidRDefault="008519AF" w:rsidP="005D2015">
      <w:pPr>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运营单位对危害城市轨道交通运营安全、影响设施设备运行</w:t>
      </w:r>
      <w:r w:rsidR="007E3B5E" w:rsidRPr="000120AA">
        <w:rPr>
          <w:rFonts w:ascii="仿宋_GB2312" w:eastAsia="仿宋_GB2312" w:hAnsi="宋体" w:cs="仿宋_GB2312" w:hint="eastAsia"/>
          <w:sz w:val="31"/>
          <w:szCs w:val="31"/>
        </w:rPr>
        <w:t>或者扰乱运营秩序的行为应当予以制止，并协助有关部门依法处理。</w:t>
      </w:r>
    </w:p>
    <w:p w:rsidR="00035378" w:rsidRDefault="007E3B5E" w:rsidP="005D2015">
      <w:pPr>
        <w:ind w:firstLineChars="200" w:firstLine="620"/>
        <w:jc w:val="center"/>
        <w:rPr>
          <w:rFonts w:ascii="黑体" w:eastAsia="黑体" w:hAnsi="宋体" w:cs="黑体"/>
          <w:sz w:val="31"/>
          <w:szCs w:val="31"/>
        </w:rPr>
      </w:pPr>
      <w:r w:rsidRPr="00581243">
        <w:rPr>
          <w:rFonts w:ascii="黑体" w:eastAsia="黑体" w:hAnsi="宋体" w:cs="黑体" w:hint="eastAsia"/>
          <w:sz w:val="31"/>
          <w:szCs w:val="31"/>
        </w:rPr>
        <w:t>第二章</w:t>
      </w:r>
      <w:r w:rsidRPr="00581243">
        <w:rPr>
          <w:rFonts w:ascii="黑体" w:eastAsia="黑体" w:hAnsi="宋体" w:cs="黑体"/>
          <w:sz w:val="31"/>
          <w:szCs w:val="31"/>
        </w:rPr>
        <w:t xml:space="preserve"> </w:t>
      </w:r>
      <w:r w:rsidR="008169F0">
        <w:rPr>
          <w:rFonts w:ascii="黑体" w:eastAsia="黑体" w:hAnsi="宋体" w:cs="黑体" w:hint="eastAsia"/>
          <w:sz w:val="31"/>
          <w:szCs w:val="31"/>
        </w:rPr>
        <w:t>运营</w:t>
      </w:r>
      <w:r w:rsidR="00196C11">
        <w:rPr>
          <w:rFonts w:ascii="黑体" w:eastAsia="黑体" w:hAnsi="宋体" w:cs="黑体" w:hint="eastAsia"/>
          <w:sz w:val="31"/>
          <w:szCs w:val="31"/>
        </w:rPr>
        <w:t>衔接与节点管理</w:t>
      </w:r>
    </w:p>
    <w:p w:rsidR="00451EF0" w:rsidRPr="008169F0" w:rsidRDefault="00451EF0" w:rsidP="005D2015">
      <w:pPr>
        <w:ind w:firstLineChars="200" w:firstLine="620"/>
        <w:jc w:val="left"/>
        <w:rPr>
          <w:rFonts w:ascii="仿宋_GB2312" w:eastAsia="仿宋_GB2312" w:hAnsi="宋体" w:cs="仿宋_GB2312"/>
          <w:sz w:val="31"/>
          <w:szCs w:val="31"/>
        </w:rPr>
      </w:pPr>
      <w:r w:rsidRPr="00B07E1E">
        <w:rPr>
          <w:rFonts w:ascii="黑体" w:eastAsia="黑体" w:hAnsi="黑体" w:cs="仿宋_GB2312" w:hint="eastAsia"/>
          <w:sz w:val="31"/>
          <w:szCs w:val="31"/>
        </w:rPr>
        <w:lastRenderedPageBreak/>
        <w:t>第</w:t>
      </w:r>
      <w:r w:rsidR="0023688C">
        <w:rPr>
          <w:rFonts w:ascii="黑体" w:eastAsia="黑体" w:hAnsi="黑体" w:cs="仿宋_GB2312" w:hint="eastAsia"/>
          <w:sz w:val="31"/>
          <w:szCs w:val="31"/>
        </w:rPr>
        <w:t>五</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Pr>
          <w:rFonts w:ascii="仿宋_GB2312" w:eastAsia="仿宋_GB2312" w:hAnsi="宋体" w:cs="仿宋_GB2312" w:hint="eastAsia"/>
          <w:sz w:val="31"/>
          <w:szCs w:val="31"/>
        </w:rPr>
        <w:t>运营单位</w:t>
      </w:r>
      <w:r w:rsidRPr="008169F0">
        <w:rPr>
          <w:rFonts w:ascii="仿宋_GB2312" w:eastAsia="仿宋_GB2312" w:hAnsi="宋体" w:cs="仿宋_GB2312" w:hint="eastAsia"/>
          <w:sz w:val="31"/>
          <w:szCs w:val="31"/>
        </w:rPr>
        <w:t>应当满足以下条件：</w:t>
      </w:r>
    </w:p>
    <w:p w:rsidR="00451EF0" w:rsidRPr="008169F0" w:rsidRDefault="00451EF0" w:rsidP="005D2015">
      <w:pPr>
        <w:ind w:firstLineChars="200" w:firstLine="620"/>
        <w:rPr>
          <w:rFonts w:ascii="仿宋_GB2312" w:eastAsia="仿宋_GB2312" w:hAnsi="宋体" w:cs="仿宋_GB2312"/>
          <w:sz w:val="31"/>
          <w:szCs w:val="31"/>
        </w:rPr>
      </w:pPr>
      <w:r w:rsidRPr="008169F0">
        <w:rPr>
          <w:rFonts w:ascii="仿宋_GB2312" w:eastAsia="仿宋_GB2312" w:hAnsi="宋体" w:cs="仿宋_GB2312" w:hint="eastAsia"/>
          <w:sz w:val="31"/>
          <w:szCs w:val="31"/>
        </w:rPr>
        <w:t>（一）具有企业法人资格，经营范围包括城市轨道交通运营管理；</w:t>
      </w:r>
    </w:p>
    <w:p w:rsidR="00451EF0" w:rsidRPr="008169F0" w:rsidRDefault="00451EF0" w:rsidP="005D2015">
      <w:pPr>
        <w:ind w:firstLineChars="200" w:firstLine="620"/>
        <w:rPr>
          <w:rFonts w:ascii="仿宋_GB2312" w:eastAsia="仿宋_GB2312" w:hAnsi="宋体" w:cs="仿宋_GB2312"/>
          <w:sz w:val="31"/>
          <w:szCs w:val="31"/>
        </w:rPr>
      </w:pPr>
      <w:r w:rsidRPr="008169F0">
        <w:rPr>
          <w:rFonts w:ascii="仿宋_GB2312" w:eastAsia="仿宋_GB2312" w:hAnsi="宋体" w:cs="仿宋_GB2312" w:hint="eastAsia"/>
          <w:sz w:val="31"/>
          <w:szCs w:val="31"/>
        </w:rPr>
        <w:t>（二）具有健全的行车管理、客运管理、设施设备管理、人员管理等安全生产管理制度和服务质量保障制度；</w:t>
      </w:r>
    </w:p>
    <w:p w:rsidR="00451EF0" w:rsidRPr="008169F0" w:rsidRDefault="00451EF0" w:rsidP="005D2015">
      <w:pPr>
        <w:ind w:firstLineChars="200" w:firstLine="620"/>
        <w:rPr>
          <w:rFonts w:ascii="仿宋_GB2312" w:eastAsia="仿宋_GB2312" w:hAnsi="宋体" w:cs="仿宋_GB2312"/>
          <w:sz w:val="31"/>
          <w:szCs w:val="31"/>
        </w:rPr>
      </w:pPr>
      <w:r w:rsidRPr="008169F0">
        <w:rPr>
          <w:rFonts w:ascii="仿宋_GB2312" w:eastAsia="仿宋_GB2312" w:hAnsi="宋体" w:cs="仿宋_GB2312" w:hint="eastAsia"/>
          <w:sz w:val="31"/>
          <w:szCs w:val="31"/>
        </w:rPr>
        <w:t>（三）具有土建结构、车辆、供电、信号、通信、轨道、运营管理等专业管理人员，以及与运营业务相适应的生产技术人员；</w:t>
      </w:r>
    </w:p>
    <w:p w:rsidR="00035378" w:rsidRDefault="007D3D42" w:rsidP="005D2015">
      <w:pPr>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（四）</w:t>
      </w:r>
      <w:r w:rsidR="00872032">
        <w:rPr>
          <w:rFonts w:ascii="仿宋_GB2312" w:eastAsia="仿宋_GB2312" w:hAnsi="宋体" w:cs="仿宋_GB2312" w:hint="eastAsia"/>
          <w:sz w:val="31"/>
          <w:szCs w:val="31"/>
        </w:rPr>
        <w:t>法律法规</w:t>
      </w:r>
      <w:r w:rsidR="00451EF0" w:rsidRPr="008169F0">
        <w:rPr>
          <w:rFonts w:ascii="仿宋_GB2312" w:eastAsia="仿宋_GB2312" w:hAnsi="宋体" w:cs="仿宋_GB2312" w:hint="eastAsia"/>
          <w:sz w:val="31"/>
          <w:szCs w:val="31"/>
        </w:rPr>
        <w:t>规定的其他条件。</w:t>
      </w:r>
    </w:p>
    <w:p w:rsidR="005C0711" w:rsidRPr="00035378" w:rsidRDefault="0023688C"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第六</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运营单位</w:t>
      </w:r>
      <w:r w:rsidRPr="006C654E">
        <w:rPr>
          <w:rFonts w:ascii="仿宋_GB2312" w:eastAsia="仿宋_GB2312" w:hAnsi="宋体" w:cs="仿宋_GB2312" w:hint="eastAsia"/>
          <w:sz w:val="31"/>
          <w:szCs w:val="31"/>
        </w:rPr>
        <w:t>应当全程参与</w:t>
      </w:r>
      <w:r w:rsidR="00872032">
        <w:rPr>
          <w:rFonts w:ascii="仿宋_GB2312" w:eastAsia="仿宋_GB2312" w:hAnsi="宋体" w:cs="仿宋_GB2312" w:hint="eastAsia"/>
          <w:sz w:val="31"/>
          <w:szCs w:val="31"/>
        </w:rPr>
        <w:t>验收合格，且满足试运行条件的城市轨道交通</w:t>
      </w:r>
      <w:r w:rsidR="007E3B5E" w:rsidRPr="006C654E">
        <w:rPr>
          <w:rFonts w:ascii="仿宋_GB2312" w:eastAsia="仿宋_GB2312" w:hAnsi="宋体" w:cs="仿宋_GB2312" w:hint="eastAsia"/>
          <w:sz w:val="31"/>
          <w:szCs w:val="31"/>
        </w:rPr>
        <w:t>试运行</w:t>
      </w:r>
      <w:r w:rsidRPr="006C654E">
        <w:rPr>
          <w:rFonts w:ascii="仿宋_GB2312" w:eastAsia="仿宋_GB2312" w:hAnsi="宋体" w:cs="仿宋_GB2312" w:hint="eastAsia"/>
          <w:sz w:val="31"/>
          <w:szCs w:val="31"/>
        </w:rPr>
        <w:t>，及时熟悉工程设备和标准，察看系统运行的安全可靠性，发现工程设施、车辆、通信、信号、轨道、供电等设施设备的质量问题和安全隐患，督促建设单位及时解决</w:t>
      </w:r>
      <w:r w:rsidR="007E3B5E" w:rsidRPr="006C654E">
        <w:rPr>
          <w:rFonts w:ascii="仿宋_GB2312" w:eastAsia="仿宋_GB2312" w:hAnsi="宋体" w:cs="仿宋_GB2312" w:hint="eastAsia"/>
          <w:sz w:val="31"/>
          <w:szCs w:val="31"/>
        </w:rPr>
        <w:t>。</w:t>
      </w:r>
    </w:p>
    <w:p w:rsidR="00035378" w:rsidRDefault="00451EF0" w:rsidP="005D2015">
      <w:pPr>
        <w:ind w:firstLineChars="200" w:firstLine="620"/>
        <w:rPr>
          <w:rFonts w:ascii="仿宋_GB2312" w:eastAsia="仿宋_GB2312" w:hAnsi="宋体" w:cs="仿宋_GB2312"/>
          <w:sz w:val="31"/>
          <w:szCs w:val="31"/>
        </w:rPr>
      </w:pPr>
      <w:r w:rsidRPr="00451EF0">
        <w:rPr>
          <w:rFonts w:ascii="仿宋_GB2312" w:eastAsia="仿宋_GB2312" w:hAnsi="宋体" w:cs="仿宋_GB2312" w:hint="eastAsia"/>
          <w:sz w:val="31"/>
          <w:szCs w:val="31"/>
        </w:rPr>
        <w:t>不载客试运行</w:t>
      </w:r>
      <w:r>
        <w:rPr>
          <w:rFonts w:ascii="仿宋_GB2312" w:eastAsia="仿宋_GB2312" w:hAnsi="宋体" w:cs="仿宋_GB2312" w:hint="eastAsia"/>
          <w:sz w:val="31"/>
          <w:szCs w:val="31"/>
        </w:rPr>
        <w:t>时间</w:t>
      </w:r>
      <w:r w:rsidRPr="00451EF0">
        <w:rPr>
          <w:rFonts w:ascii="仿宋_GB2312" w:eastAsia="仿宋_GB2312" w:hAnsi="宋体" w:cs="仿宋_GB2312" w:hint="eastAsia"/>
          <w:sz w:val="31"/>
          <w:szCs w:val="31"/>
        </w:rPr>
        <w:t>不少于3个月，其中按照开通运营时的列车运行图不间断组织行车的时间不少于20天。</w:t>
      </w:r>
    </w:p>
    <w:p w:rsidR="00940790" w:rsidRPr="00035378"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第七</w:t>
      </w:r>
      <w:r w:rsidR="00451EF0">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940790" w:rsidRPr="006C654E">
        <w:rPr>
          <w:rFonts w:ascii="仿宋_GB2312" w:eastAsia="仿宋_GB2312" w:hAnsi="宋体" w:cs="仿宋_GB2312" w:hint="eastAsia"/>
          <w:sz w:val="31"/>
          <w:szCs w:val="31"/>
        </w:rPr>
        <w:t>试运行结束且情况良好的</w:t>
      </w:r>
      <w:r w:rsidR="007E3B5E" w:rsidRPr="006C654E">
        <w:rPr>
          <w:rFonts w:ascii="仿宋_GB2312" w:eastAsia="仿宋_GB2312" w:hAnsi="宋体" w:cs="仿宋_GB2312" w:hint="eastAsia"/>
          <w:sz w:val="31"/>
          <w:szCs w:val="31"/>
        </w:rPr>
        <w:t>，</w:t>
      </w:r>
      <w:r w:rsidR="005C0711" w:rsidRPr="006C654E">
        <w:rPr>
          <w:rFonts w:ascii="仿宋_GB2312" w:eastAsia="仿宋_GB2312" w:hAnsi="宋体" w:cs="仿宋_GB2312" w:hint="eastAsia"/>
          <w:sz w:val="31"/>
          <w:szCs w:val="31"/>
        </w:rPr>
        <w:t>运营单位应当按照有关规定</w:t>
      </w:r>
      <w:r w:rsidR="00940790" w:rsidRPr="006C654E">
        <w:rPr>
          <w:rFonts w:ascii="仿宋_GB2312" w:eastAsia="仿宋_GB2312" w:hAnsi="宋体" w:cs="仿宋_GB2312" w:hint="eastAsia"/>
          <w:sz w:val="31"/>
          <w:szCs w:val="31"/>
        </w:rPr>
        <w:t>向城市轨道交通运营主管部门申请开展初期运营前安全评估，并提交相关材料，主要包括建设工程质量保修书、</w:t>
      </w:r>
      <w:r w:rsidR="00B66CF7" w:rsidRPr="006C654E">
        <w:rPr>
          <w:rFonts w:ascii="仿宋_GB2312" w:eastAsia="仿宋_GB2312" w:hAnsi="宋体" w:cs="仿宋_GB2312" w:hint="eastAsia"/>
          <w:sz w:val="31"/>
          <w:szCs w:val="31"/>
        </w:rPr>
        <w:t>运营接管协议、</w:t>
      </w:r>
      <w:r w:rsidR="00940790" w:rsidRPr="006C654E">
        <w:rPr>
          <w:rFonts w:ascii="仿宋_GB2312" w:eastAsia="仿宋_GB2312" w:hAnsi="宋体" w:cs="仿宋_GB2312" w:hint="eastAsia"/>
          <w:sz w:val="31"/>
          <w:szCs w:val="31"/>
        </w:rPr>
        <w:t>工程项目验收合格文件，以及</w:t>
      </w:r>
      <w:r w:rsidR="002368A1" w:rsidRPr="006C654E">
        <w:rPr>
          <w:rFonts w:ascii="仿宋_GB2312" w:eastAsia="仿宋_GB2312" w:hAnsi="宋体" w:cs="仿宋_GB2312" w:hint="eastAsia"/>
          <w:sz w:val="31"/>
          <w:szCs w:val="31"/>
        </w:rPr>
        <w:t>国家</w:t>
      </w:r>
      <w:r w:rsidR="00940790" w:rsidRPr="006C654E">
        <w:rPr>
          <w:rFonts w:ascii="仿宋_GB2312" w:eastAsia="仿宋_GB2312" w:hAnsi="宋体" w:cs="仿宋_GB2312" w:hint="eastAsia"/>
          <w:sz w:val="31"/>
          <w:szCs w:val="31"/>
        </w:rPr>
        <w:t>规定的相关专项验收意见。</w:t>
      </w:r>
    </w:p>
    <w:p w:rsidR="00940790" w:rsidRDefault="00940790" w:rsidP="005D2015">
      <w:pPr>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城市轨道交通运营主管部门接到有关材料后，应当</w:t>
      </w:r>
      <w:r w:rsidR="00DC1C8F">
        <w:rPr>
          <w:rFonts w:ascii="仿宋_GB2312" w:eastAsia="仿宋_GB2312" w:hAnsi="宋体" w:cs="仿宋_GB2312" w:hint="eastAsia"/>
          <w:sz w:val="31"/>
          <w:szCs w:val="31"/>
        </w:rPr>
        <w:t>进行</w:t>
      </w:r>
      <w:r>
        <w:rPr>
          <w:rFonts w:ascii="仿宋_GB2312" w:eastAsia="仿宋_GB2312" w:hAnsi="宋体" w:cs="仿宋_GB2312" w:hint="eastAsia"/>
          <w:sz w:val="31"/>
          <w:szCs w:val="31"/>
        </w:rPr>
        <w:t>条</w:t>
      </w:r>
      <w:r>
        <w:rPr>
          <w:rFonts w:ascii="仿宋_GB2312" w:eastAsia="仿宋_GB2312" w:hAnsi="宋体" w:cs="仿宋_GB2312" w:hint="eastAsia"/>
          <w:sz w:val="31"/>
          <w:szCs w:val="31"/>
        </w:rPr>
        <w:lastRenderedPageBreak/>
        <w:t>件审查，认为具备条件的，</w:t>
      </w:r>
      <w:r w:rsidR="00DC1C8F">
        <w:rPr>
          <w:rFonts w:ascii="仿宋_GB2312" w:eastAsia="仿宋_GB2312" w:hAnsi="宋体" w:cs="仿宋_GB2312" w:hint="eastAsia"/>
          <w:sz w:val="31"/>
          <w:szCs w:val="31"/>
        </w:rPr>
        <w:t>组织</w:t>
      </w:r>
      <w:r>
        <w:rPr>
          <w:rFonts w:ascii="仿宋_GB2312" w:eastAsia="仿宋_GB2312" w:hAnsi="宋体" w:cs="仿宋_GB2312" w:hint="eastAsia"/>
          <w:sz w:val="31"/>
          <w:szCs w:val="31"/>
        </w:rPr>
        <w:t>开展初期运营前安全评估，不具备条件的，应当督促改正</w:t>
      </w:r>
      <w:r w:rsidR="002368A1">
        <w:rPr>
          <w:rFonts w:ascii="仿宋_GB2312" w:eastAsia="仿宋_GB2312" w:hAnsi="宋体" w:cs="仿宋_GB2312" w:hint="eastAsia"/>
          <w:sz w:val="31"/>
          <w:szCs w:val="31"/>
        </w:rPr>
        <w:t>，必要时可组织专家进行论证</w:t>
      </w:r>
      <w:r>
        <w:rPr>
          <w:rFonts w:ascii="仿宋_GB2312" w:eastAsia="仿宋_GB2312" w:hAnsi="宋体" w:cs="仿宋_GB2312" w:hint="eastAsia"/>
          <w:sz w:val="31"/>
          <w:szCs w:val="31"/>
        </w:rPr>
        <w:t>。</w:t>
      </w:r>
    </w:p>
    <w:p w:rsidR="008C49A0" w:rsidRDefault="00940790" w:rsidP="005D2015">
      <w:pPr>
        <w:ind w:firstLineChars="200" w:firstLine="620"/>
        <w:rPr>
          <w:rFonts w:ascii="仿宋_GB2312" w:eastAsia="仿宋_GB2312" w:hAnsi="宋体" w:cs="仿宋_GB2312"/>
          <w:sz w:val="31"/>
          <w:szCs w:val="31"/>
        </w:rPr>
      </w:pPr>
      <w:r w:rsidRPr="00451EF0">
        <w:rPr>
          <w:rFonts w:ascii="仿宋_GB2312" w:eastAsia="仿宋_GB2312" w:hAnsi="宋体" w:cs="仿宋_GB2312" w:hint="eastAsia"/>
          <w:sz w:val="31"/>
          <w:szCs w:val="31"/>
        </w:rPr>
        <w:t>通过</w:t>
      </w:r>
      <w:r>
        <w:rPr>
          <w:rFonts w:ascii="仿宋_GB2312" w:eastAsia="仿宋_GB2312" w:hAnsi="宋体" w:cs="仿宋_GB2312" w:hint="eastAsia"/>
          <w:sz w:val="31"/>
          <w:szCs w:val="31"/>
        </w:rPr>
        <w:t>初期运营前安全评估的，由城市轨道交通运营</w:t>
      </w:r>
      <w:r w:rsidRPr="00451EF0">
        <w:rPr>
          <w:rFonts w:ascii="仿宋_GB2312" w:eastAsia="仿宋_GB2312" w:hAnsi="宋体" w:cs="仿宋_GB2312" w:hint="eastAsia"/>
          <w:sz w:val="31"/>
          <w:szCs w:val="31"/>
        </w:rPr>
        <w:t>主管部门报请市人民政府批准开通初期运营。</w:t>
      </w:r>
    </w:p>
    <w:p w:rsidR="00035378" w:rsidRDefault="00B3522C" w:rsidP="005D2015">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9B7A0F">
        <w:rPr>
          <w:rFonts w:ascii="黑体" w:eastAsia="黑体" w:hAnsi="黑体" w:cs="仿宋_GB2312" w:hint="eastAsia"/>
          <w:sz w:val="31"/>
          <w:szCs w:val="31"/>
        </w:rPr>
        <w:t>八</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Pr="006C654E">
        <w:rPr>
          <w:rFonts w:ascii="仿宋_GB2312" w:eastAsia="仿宋_GB2312" w:hAnsi="宋体" w:cs="仿宋_GB2312" w:hint="eastAsia"/>
          <w:sz w:val="31"/>
          <w:szCs w:val="31"/>
        </w:rPr>
        <w:t>初期运营期间，运营单位应当按照设计标准和技术规范，对土建工程、设施设备、系统集成的运行状况和质量进行监控，发现的问题依法按约定向建设、施工、设备安装单位和设备供应商要求保修。运营单位应当要求建设、施工、设备安装单位和设备供应商要及时发现并处理运营中暴露的工程质量问题，并做好维修和应急处理工作，保证初期运营工作顺利进行。建设项目开通运营后因工程设备等质量原因发生事故的，责任单位应</w:t>
      </w:r>
      <w:r w:rsidR="008C3DA2" w:rsidRPr="006C654E">
        <w:rPr>
          <w:rFonts w:ascii="仿宋_GB2312" w:eastAsia="仿宋_GB2312" w:hAnsi="宋体" w:cs="仿宋_GB2312" w:hint="eastAsia"/>
          <w:sz w:val="31"/>
          <w:szCs w:val="31"/>
        </w:rPr>
        <w:t>当</w:t>
      </w:r>
      <w:r w:rsidRPr="006C654E">
        <w:rPr>
          <w:rFonts w:ascii="仿宋_GB2312" w:eastAsia="仿宋_GB2312" w:hAnsi="宋体" w:cs="仿宋_GB2312" w:hint="eastAsia"/>
          <w:sz w:val="31"/>
          <w:szCs w:val="31"/>
        </w:rPr>
        <w:t>承担赔偿及相应责任。</w:t>
      </w:r>
    </w:p>
    <w:p w:rsidR="00DC1C8F" w:rsidRPr="00035378"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第九</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DC1C8F" w:rsidRPr="006C654E">
        <w:rPr>
          <w:rFonts w:ascii="仿宋_GB2312" w:eastAsia="仿宋_GB2312" w:hAnsi="宋体" w:cs="仿宋_GB2312" w:hint="eastAsia"/>
          <w:sz w:val="31"/>
          <w:szCs w:val="31"/>
        </w:rPr>
        <w:t>城市轨道交通线路初期运营期满一年，运营单位应当向城市轨道交通运营主管部门申请正式运营前安全评估，并提交相关材料，主要包括初期运营报告、甩项工程完工并验收合格</w:t>
      </w:r>
      <w:r w:rsidR="002923A1" w:rsidRPr="006C654E">
        <w:rPr>
          <w:rFonts w:ascii="仿宋_GB2312" w:eastAsia="仿宋_GB2312" w:hAnsi="宋体" w:cs="仿宋_GB2312" w:hint="eastAsia"/>
          <w:sz w:val="31"/>
          <w:szCs w:val="31"/>
        </w:rPr>
        <w:t>文件</w:t>
      </w:r>
      <w:r w:rsidR="00DC1C8F" w:rsidRPr="006C654E">
        <w:rPr>
          <w:rFonts w:ascii="仿宋_GB2312" w:eastAsia="仿宋_GB2312" w:hAnsi="宋体" w:cs="仿宋_GB2312" w:hint="eastAsia"/>
          <w:sz w:val="31"/>
          <w:szCs w:val="31"/>
        </w:rPr>
        <w:t>或者履行完设计变更手续文件，以及初期运营期间土建工程、设施设备、系统集成的运行状况和质量存在的问题或者安全隐患处理完毕</w:t>
      </w:r>
      <w:r w:rsidR="002923A1" w:rsidRPr="006C654E">
        <w:rPr>
          <w:rFonts w:ascii="仿宋_GB2312" w:eastAsia="仿宋_GB2312" w:hAnsi="宋体" w:cs="仿宋_GB2312" w:hint="eastAsia"/>
          <w:sz w:val="31"/>
          <w:szCs w:val="31"/>
        </w:rPr>
        <w:t>的证明文件</w:t>
      </w:r>
      <w:r w:rsidR="00DC1C8F" w:rsidRPr="006C654E">
        <w:rPr>
          <w:rFonts w:ascii="仿宋_GB2312" w:eastAsia="仿宋_GB2312" w:hAnsi="宋体" w:cs="仿宋_GB2312" w:hint="eastAsia"/>
          <w:sz w:val="31"/>
          <w:szCs w:val="31"/>
        </w:rPr>
        <w:t>。</w:t>
      </w:r>
    </w:p>
    <w:p w:rsidR="002923A1" w:rsidRDefault="002923A1" w:rsidP="005D2015">
      <w:pPr>
        <w:ind w:firstLineChars="200" w:firstLine="620"/>
        <w:rPr>
          <w:rFonts w:ascii="仿宋_GB2312" w:eastAsia="仿宋_GB2312" w:hAnsi="宋体" w:cs="仿宋_GB2312"/>
          <w:sz w:val="31"/>
          <w:szCs w:val="31"/>
        </w:rPr>
      </w:pPr>
      <w:r>
        <w:rPr>
          <w:rFonts w:ascii="仿宋_GB2312" w:eastAsia="仿宋_GB2312" w:hAnsi="宋体" w:cs="仿宋_GB2312" w:hint="eastAsia"/>
          <w:sz w:val="31"/>
          <w:szCs w:val="31"/>
        </w:rPr>
        <w:t>城市轨道交通运营主管部门接到有关材料后，应当进行条件审查，认为具备条件的，组织开展</w:t>
      </w:r>
      <w:r w:rsidRPr="00DC1C8F">
        <w:rPr>
          <w:rFonts w:ascii="仿宋_GB2312" w:eastAsia="仿宋_GB2312" w:hAnsi="宋体" w:cs="仿宋_GB2312" w:hint="eastAsia"/>
          <w:sz w:val="31"/>
          <w:szCs w:val="31"/>
        </w:rPr>
        <w:t>正式运营</w:t>
      </w:r>
      <w:r>
        <w:rPr>
          <w:rFonts w:ascii="仿宋_GB2312" w:eastAsia="仿宋_GB2312" w:hAnsi="宋体" w:cs="仿宋_GB2312" w:hint="eastAsia"/>
          <w:sz w:val="31"/>
          <w:szCs w:val="31"/>
        </w:rPr>
        <w:t>前</w:t>
      </w:r>
      <w:r w:rsidRPr="00DC1C8F">
        <w:rPr>
          <w:rFonts w:ascii="仿宋_GB2312" w:eastAsia="仿宋_GB2312" w:hAnsi="宋体" w:cs="仿宋_GB2312" w:hint="eastAsia"/>
          <w:sz w:val="31"/>
          <w:szCs w:val="31"/>
        </w:rPr>
        <w:t>安全评估</w:t>
      </w:r>
      <w:r>
        <w:rPr>
          <w:rFonts w:ascii="仿宋_GB2312" w:eastAsia="仿宋_GB2312" w:hAnsi="宋体" w:cs="仿宋_GB2312" w:hint="eastAsia"/>
          <w:sz w:val="31"/>
          <w:szCs w:val="31"/>
        </w:rPr>
        <w:t>，不具备条件的，应当督促改正。</w:t>
      </w:r>
    </w:p>
    <w:p w:rsidR="008C49A0" w:rsidRDefault="00DC1C8F" w:rsidP="005D2015">
      <w:pPr>
        <w:ind w:firstLineChars="200" w:firstLine="620"/>
        <w:rPr>
          <w:rFonts w:ascii="仿宋_GB2312" w:eastAsia="仿宋_GB2312" w:hAnsi="宋体" w:cs="仿宋_GB2312"/>
          <w:sz w:val="31"/>
          <w:szCs w:val="31"/>
        </w:rPr>
      </w:pPr>
      <w:r w:rsidRPr="00DC1C8F">
        <w:rPr>
          <w:rFonts w:ascii="仿宋_GB2312" w:eastAsia="仿宋_GB2312" w:hAnsi="宋体" w:cs="仿宋_GB2312" w:hint="eastAsia"/>
          <w:sz w:val="31"/>
          <w:szCs w:val="31"/>
        </w:rPr>
        <w:t>通过</w:t>
      </w:r>
      <w:r w:rsidR="002923A1">
        <w:rPr>
          <w:rFonts w:ascii="仿宋_GB2312" w:eastAsia="仿宋_GB2312" w:hAnsi="宋体" w:cs="仿宋_GB2312" w:hint="eastAsia"/>
          <w:sz w:val="31"/>
          <w:szCs w:val="31"/>
        </w:rPr>
        <w:t>正式运营前</w:t>
      </w:r>
      <w:r w:rsidRPr="00DC1C8F">
        <w:rPr>
          <w:rFonts w:ascii="仿宋_GB2312" w:eastAsia="仿宋_GB2312" w:hAnsi="宋体" w:cs="仿宋_GB2312" w:hint="eastAsia"/>
          <w:sz w:val="31"/>
          <w:szCs w:val="31"/>
        </w:rPr>
        <w:t>安全评估的，</w:t>
      </w:r>
      <w:r w:rsidR="002923A1">
        <w:rPr>
          <w:rFonts w:ascii="仿宋_GB2312" w:eastAsia="仿宋_GB2312" w:hAnsi="宋体" w:cs="仿宋_GB2312" w:hint="eastAsia"/>
          <w:sz w:val="31"/>
          <w:szCs w:val="31"/>
        </w:rPr>
        <w:t>由城市轨道交通运营</w:t>
      </w:r>
      <w:r w:rsidR="002923A1" w:rsidRPr="00451EF0">
        <w:rPr>
          <w:rFonts w:ascii="仿宋_GB2312" w:eastAsia="仿宋_GB2312" w:hAnsi="宋体" w:cs="仿宋_GB2312" w:hint="eastAsia"/>
          <w:sz w:val="31"/>
          <w:szCs w:val="31"/>
        </w:rPr>
        <w:t>主管部</w:t>
      </w:r>
      <w:r w:rsidR="002923A1" w:rsidRPr="00451EF0">
        <w:rPr>
          <w:rFonts w:ascii="仿宋_GB2312" w:eastAsia="仿宋_GB2312" w:hAnsi="宋体" w:cs="仿宋_GB2312" w:hint="eastAsia"/>
          <w:sz w:val="31"/>
          <w:szCs w:val="31"/>
        </w:rPr>
        <w:lastRenderedPageBreak/>
        <w:t>门</w:t>
      </w:r>
      <w:r w:rsidRPr="00DC1C8F">
        <w:rPr>
          <w:rFonts w:ascii="仿宋_GB2312" w:eastAsia="仿宋_GB2312" w:hAnsi="宋体" w:cs="仿宋_GB2312" w:hint="eastAsia"/>
          <w:sz w:val="31"/>
          <w:szCs w:val="31"/>
        </w:rPr>
        <w:t>报请城市人民政府批准转为正式运营。未通过</w:t>
      </w:r>
      <w:r w:rsidR="002923A1">
        <w:rPr>
          <w:rFonts w:ascii="仿宋_GB2312" w:eastAsia="仿宋_GB2312" w:hAnsi="宋体" w:cs="仿宋_GB2312" w:hint="eastAsia"/>
          <w:sz w:val="31"/>
          <w:szCs w:val="31"/>
        </w:rPr>
        <w:t>的，城市轨道交通运营</w:t>
      </w:r>
      <w:r w:rsidRPr="00DC1C8F">
        <w:rPr>
          <w:rFonts w:ascii="仿宋_GB2312" w:eastAsia="仿宋_GB2312" w:hAnsi="宋体" w:cs="仿宋_GB2312" w:hint="eastAsia"/>
          <w:sz w:val="31"/>
          <w:szCs w:val="31"/>
        </w:rPr>
        <w:t>主管部门应</w:t>
      </w:r>
      <w:r w:rsidR="002923A1">
        <w:rPr>
          <w:rFonts w:ascii="仿宋_GB2312" w:eastAsia="仿宋_GB2312" w:hAnsi="宋体" w:cs="仿宋_GB2312" w:hint="eastAsia"/>
          <w:sz w:val="31"/>
          <w:szCs w:val="31"/>
        </w:rPr>
        <w:t>当将原因报告市人民政府，并</w:t>
      </w:r>
      <w:r w:rsidR="00F65EA2">
        <w:rPr>
          <w:rFonts w:ascii="仿宋_GB2312" w:eastAsia="仿宋_GB2312" w:hAnsi="宋体" w:cs="仿宋_GB2312" w:hint="eastAsia"/>
          <w:sz w:val="31"/>
          <w:szCs w:val="31"/>
        </w:rPr>
        <w:t>通告有关责任单位</w:t>
      </w:r>
      <w:r w:rsidRPr="00DC1C8F">
        <w:rPr>
          <w:rFonts w:ascii="仿宋_GB2312" w:eastAsia="仿宋_GB2312" w:hAnsi="宋体" w:cs="仿宋_GB2312" w:hint="eastAsia"/>
          <w:sz w:val="31"/>
          <w:szCs w:val="31"/>
        </w:rPr>
        <w:t>限期整改。</w:t>
      </w:r>
    </w:p>
    <w:p w:rsidR="00035378" w:rsidRDefault="00251F82" w:rsidP="005D2015">
      <w:pPr>
        <w:ind w:firstLineChars="200" w:firstLine="620"/>
        <w:jc w:val="center"/>
        <w:rPr>
          <w:rFonts w:ascii="黑体" w:eastAsia="黑体" w:hAnsi="宋体" w:cs="黑体"/>
          <w:sz w:val="31"/>
          <w:szCs w:val="31"/>
        </w:rPr>
      </w:pPr>
      <w:r>
        <w:rPr>
          <w:rFonts w:ascii="黑体" w:eastAsia="黑体" w:hAnsi="宋体" w:cs="黑体" w:hint="eastAsia"/>
          <w:sz w:val="31"/>
          <w:szCs w:val="31"/>
        </w:rPr>
        <w:t>第三</w:t>
      </w:r>
      <w:r w:rsidRPr="00581243">
        <w:rPr>
          <w:rFonts w:ascii="黑体" w:eastAsia="黑体" w:hAnsi="宋体" w:cs="黑体" w:hint="eastAsia"/>
          <w:sz w:val="31"/>
          <w:szCs w:val="31"/>
        </w:rPr>
        <w:t>章</w:t>
      </w:r>
      <w:r w:rsidRPr="00581243">
        <w:rPr>
          <w:rFonts w:ascii="黑体" w:eastAsia="黑体" w:hAnsi="宋体" w:cs="黑体"/>
          <w:sz w:val="31"/>
          <w:szCs w:val="31"/>
        </w:rPr>
        <w:t xml:space="preserve"> </w:t>
      </w:r>
      <w:r w:rsidRPr="00581243">
        <w:rPr>
          <w:rFonts w:ascii="黑体" w:eastAsia="黑体" w:hAnsi="宋体" w:cs="黑体" w:hint="eastAsia"/>
          <w:sz w:val="31"/>
          <w:szCs w:val="31"/>
        </w:rPr>
        <w:t>安全</w:t>
      </w:r>
      <w:r w:rsidR="00DF5689">
        <w:rPr>
          <w:rFonts w:ascii="黑体" w:eastAsia="黑体" w:hAnsi="宋体" w:cs="黑体" w:hint="eastAsia"/>
          <w:sz w:val="31"/>
          <w:szCs w:val="31"/>
        </w:rPr>
        <w:t>管理</w:t>
      </w:r>
    </w:p>
    <w:p w:rsidR="00035378" w:rsidRDefault="00251F82" w:rsidP="001602CC">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9B7A0F">
        <w:rPr>
          <w:rFonts w:ascii="黑体" w:eastAsia="黑体" w:hAnsi="黑体" w:cs="仿宋_GB2312" w:hint="eastAsia"/>
          <w:sz w:val="31"/>
          <w:szCs w:val="31"/>
        </w:rPr>
        <w:t>十</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Pr="006C654E">
        <w:rPr>
          <w:rFonts w:ascii="仿宋_GB2312" w:eastAsia="仿宋_GB2312" w:hAnsi="宋体" w:cs="仿宋_GB2312" w:hint="eastAsia"/>
          <w:sz w:val="31"/>
          <w:szCs w:val="31"/>
        </w:rPr>
        <w:t>运营单位依法承担城市轨道交通运营安全主体责任，建立健全运营安全责任体系，依照规定设置专门安全管理机构和配备专职管理人员</w:t>
      </w:r>
      <w:r w:rsidR="00545A6C" w:rsidRPr="006C654E">
        <w:rPr>
          <w:rFonts w:ascii="仿宋_GB2312" w:eastAsia="仿宋_GB2312" w:hAnsi="宋体" w:cs="仿宋_GB2312" w:hint="eastAsia"/>
          <w:sz w:val="31"/>
          <w:szCs w:val="31"/>
        </w:rPr>
        <w:t>，保障安全运营所必需的资金投入。</w:t>
      </w:r>
    </w:p>
    <w:p w:rsidR="00545A6C" w:rsidRPr="00035378" w:rsidRDefault="00251F82" w:rsidP="001602CC">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9B7A0F">
        <w:rPr>
          <w:rFonts w:ascii="黑体" w:eastAsia="黑体" w:hAnsi="黑体" w:cs="仿宋_GB2312" w:hint="eastAsia"/>
          <w:sz w:val="31"/>
          <w:szCs w:val="31"/>
        </w:rPr>
        <w:t>十一</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82C13" w:rsidRPr="006C654E">
        <w:rPr>
          <w:rFonts w:ascii="仿宋_GB2312" w:eastAsia="仿宋_GB2312" w:hAnsi="宋体" w:cs="仿宋_GB2312" w:hint="eastAsia"/>
          <w:sz w:val="31"/>
          <w:szCs w:val="31"/>
        </w:rPr>
        <w:t>城市轨道交通运营单位应当</w:t>
      </w:r>
      <w:r w:rsidRPr="006C654E">
        <w:rPr>
          <w:rFonts w:ascii="仿宋_GB2312" w:eastAsia="仿宋_GB2312" w:hAnsi="宋体" w:cs="仿宋_GB2312" w:hint="eastAsia"/>
          <w:sz w:val="31"/>
          <w:szCs w:val="31"/>
        </w:rPr>
        <w:t>制定安全培训计划，对城市轨道交通运营人员开展培训教育，提升作业技能水平。</w:t>
      </w:r>
    </w:p>
    <w:p w:rsidR="00035378" w:rsidRDefault="00545A6C" w:rsidP="005D2015">
      <w:pPr>
        <w:ind w:firstLineChars="200" w:firstLine="620"/>
        <w:rPr>
          <w:rFonts w:ascii="仿宋_GB2312" w:eastAsia="仿宋_GB2312" w:hAnsi="宋体" w:cs="仿宋_GB2312"/>
          <w:sz w:val="31"/>
          <w:szCs w:val="31"/>
        </w:rPr>
      </w:pPr>
      <w:r w:rsidRPr="00545A6C">
        <w:rPr>
          <w:rFonts w:ascii="仿宋_GB2312" w:eastAsia="仿宋_GB2312" w:hAnsi="宋体" w:cs="仿宋_GB2312" w:hint="eastAsia"/>
          <w:sz w:val="31"/>
          <w:szCs w:val="31"/>
        </w:rPr>
        <w:t>城市轨道交通列车驾驶员应当按照</w:t>
      </w:r>
      <w:r w:rsidR="00280AEF">
        <w:rPr>
          <w:rFonts w:ascii="仿宋_GB2312" w:eastAsia="仿宋_GB2312" w:hAnsi="宋体" w:cs="仿宋_GB2312" w:hint="eastAsia"/>
          <w:sz w:val="31"/>
          <w:szCs w:val="31"/>
        </w:rPr>
        <w:t>城市轨道交通运营主管部门要求</w:t>
      </w:r>
      <w:r w:rsidRPr="00545A6C">
        <w:rPr>
          <w:rFonts w:ascii="仿宋_GB2312" w:eastAsia="仿宋_GB2312" w:hAnsi="宋体" w:cs="仿宋_GB2312" w:hint="eastAsia"/>
          <w:sz w:val="31"/>
          <w:szCs w:val="31"/>
        </w:rPr>
        <w:t>取得驾驶员职业准入资格，城市轨道交通列车驾驶员、行车调度员、行车值班员等重点岗位人员应当经运营单位考核合格后</w:t>
      </w:r>
      <w:r w:rsidR="00782C13">
        <w:rPr>
          <w:rFonts w:ascii="仿宋_GB2312" w:eastAsia="仿宋_GB2312" w:hAnsi="宋体" w:cs="仿宋_GB2312" w:hint="eastAsia"/>
          <w:sz w:val="31"/>
          <w:szCs w:val="31"/>
        </w:rPr>
        <w:t>，持证</w:t>
      </w:r>
      <w:r w:rsidRPr="00545A6C">
        <w:rPr>
          <w:rFonts w:ascii="仿宋_GB2312" w:eastAsia="仿宋_GB2312" w:hAnsi="宋体" w:cs="仿宋_GB2312" w:hint="eastAsia"/>
          <w:sz w:val="31"/>
          <w:szCs w:val="31"/>
        </w:rPr>
        <w:t>上岗。</w:t>
      </w:r>
    </w:p>
    <w:p w:rsidR="008C49A0"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第十二</w:t>
      </w:r>
      <w:r w:rsidR="00E45277" w:rsidRPr="00046640">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E45277" w:rsidRPr="00E45277">
        <w:rPr>
          <w:rFonts w:ascii="仿宋_GB2312" w:eastAsia="仿宋_GB2312" w:hAnsi="宋体" w:cs="仿宋_GB2312" w:hint="eastAsia"/>
          <w:sz w:val="31"/>
          <w:szCs w:val="31"/>
        </w:rPr>
        <w:t>运营单位应当按照有关规定，健全完善风险分级管控和隐患排查治理双重预防制度，建立风险数据库和隐患排查手册，及时通过信息平台向城市交通运输主管部门报告运营安全风险管控和隐患排查治理情况。</w:t>
      </w:r>
      <w:bookmarkStart w:id="0" w:name="_GoBack"/>
    </w:p>
    <w:p w:rsidR="00F70174" w:rsidRPr="008C49A0" w:rsidRDefault="00F70174" w:rsidP="005D2015">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9B7A0F">
        <w:rPr>
          <w:rFonts w:ascii="黑体" w:eastAsia="黑体" w:hAnsi="黑体" w:cs="仿宋_GB2312" w:hint="eastAsia"/>
          <w:sz w:val="31"/>
          <w:szCs w:val="31"/>
        </w:rPr>
        <w:t>十三</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Pr="006C654E">
        <w:rPr>
          <w:rFonts w:ascii="仿宋_GB2312" w:eastAsia="仿宋_GB2312" w:hAnsi="宋体" w:cs="仿宋_GB2312" w:hint="eastAsia"/>
          <w:sz w:val="31"/>
          <w:szCs w:val="31"/>
        </w:rPr>
        <w:t>城市轨道交通运营主管部门</w:t>
      </w:r>
      <w:r w:rsidR="00841AA0" w:rsidRPr="006C654E">
        <w:rPr>
          <w:rFonts w:ascii="仿宋_GB2312" w:eastAsia="仿宋_GB2312" w:hAnsi="宋体" w:cs="仿宋_GB2312" w:hint="eastAsia"/>
          <w:sz w:val="31"/>
          <w:szCs w:val="31"/>
        </w:rPr>
        <w:t>应当定期对城市轨道交通运营单位的运营安全管理工作</w:t>
      </w:r>
      <w:r w:rsidRPr="006C654E">
        <w:rPr>
          <w:rFonts w:ascii="仿宋_GB2312" w:eastAsia="仿宋_GB2312" w:hAnsi="宋体" w:cs="仿宋_GB2312" w:hint="eastAsia"/>
          <w:sz w:val="31"/>
          <w:szCs w:val="31"/>
        </w:rPr>
        <w:t>落实情况进行检查，并对检查发现的问题提出整改意见，运营单位应当按照要求予以落实。</w:t>
      </w:r>
    </w:p>
    <w:p w:rsidR="008C49A0" w:rsidRDefault="00F70174" w:rsidP="005D2015">
      <w:pPr>
        <w:ind w:firstLineChars="200" w:firstLine="620"/>
        <w:rPr>
          <w:rFonts w:ascii="仿宋_GB2312" w:eastAsia="仿宋_GB2312" w:hAnsi="宋体" w:cs="仿宋_GB2312"/>
          <w:sz w:val="31"/>
          <w:szCs w:val="31"/>
        </w:rPr>
      </w:pPr>
      <w:r w:rsidRPr="00581243">
        <w:rPr>
          <w:rFonts w:ascii="仿宋_GB2312" w:eastAsia="仿宋_GB2312" w:hAnsi="宋体" w:cs="仿宋_GB2312" w:hint="eastAsia"/>
          <w:sz w:val="31"/>
          <w:szCs w:val="31"/>
        </w:rPr>
        <w:lastRenderedPageBreak/>
        <w:t>针</w:t>
      </w:r>
      <w:r>
        <w:rPr>
          <w:rFonts w:ascii="仿宋_GB2312" w:eastAsia="仿宋_GB2312" w:hAnsi="宋体" w:cs="仿宋_GB2312" w:hint="eastAsia"/>
          <w:sz w:val="31"/>
          <w:szCs w:val="31"/>
        </w:rPr>
        <w:t>对发生生产安全事故，频发其他事故及故障或者存在重大事故隐患的，城市轨道交通运营主管部门</w:t>
      </w:r>
      <w:r w:rsidRPr="00581243">
        <w:rPr>
          <w:rFonts w:ascii="仿宋_GB2312" w:eastAsia="仿宋_GB2312" w:hAnsi="宋体" w:cs="仿宋_GB2312" w:hint="eastAsia"/>
          <w:sz w:val="31"/>
          <w:szCs w:val="31"/>
        </w:rPr>
        <w:t>可以组织专业机构开展专项安全评估。</w:t>
      </w:r>
      <w:bookmarkEnd w:id="0"/>
    </w:p>
    <w:p w:rsidR="00035378" w:rsidRDefault="005E6CD7"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046640">
        <w:rPr>
          <w:rFonts w:ascii="黑体" w:eastAsia="黑体" w:hAnsi="黑体" w:cs="仿宋_GB2312" w:hint="eastAsia"/>
          <w:sz w:val="31"/>
          <w:szCs w:val="31"/>
        </w:rPr>
        <w:t>十</w:t>
      </w:r>
      <w:r w:rsidR="009B7A0F">
        <w:rPr>
          <w:rFonts w:ascii="黑体" w:eastAsia="黑体" w:hAnsi="黑体" w:cs="仿宋_GB2312" w:hint="eastAsia"/>
          <w:sz w:val="31"/>
          <w:szCs w:val="31"/>
        </w:rPr>
        <w:t>四</w:t>
      </w:r>
      <w:r w:rsidR="00E45277" w:rsidRPr="00E45277">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E45277" w:rsidRPr="006C654E">
        <w:rPr>
          <w:rFonts w:ascii="仿宋_GB2312" w:eastAsia="仿宋_GB2312" w:hAnsi="宋体" w:cs="仿宋_GB2312" w:hint="eastAsia"/>
          <w:sz w:val="31"/>
          <w:szCs w:val="31"/>
        </w:rPr>
        <w:t>运营单位应当</w:t>
      </w:r>
      <w:r w:rsidR="00F72145" w:rsidRPr="006C654E">
        <w:rPr>
          <w:rFonts w:ascii="仿宋_GB2312" w:eastAsia="仿宋_GB2312" w:hAnsi="宋体" w:cs="仿宋_GB2312" w:hint="eastAsia"/>
          <w:sz w:val="31"/>
          <w:szCs w:val="31"/>
        </w:rPr>
        <w:t>根据有关规定建立企业及信息统计分析制度，并</w:t>
      </w:r>
      <w:r w:rsidR="00E45277" w:rsidRPr="006C654E">
        <w:rPr>
          <w:rFonts w:ascii="仿宋_GB2312" w:eastAsia="仿宋_GB2312" w:hAnsi="宋体" w:cs="仿宋_GB2312" w:hint="eastAsia"/>
          <w:sz w:val="31"/>
          <w:szCs w:val="31"/>
        </w:rPr>
        <w:t>按月度</w:t>
      </w:r>
      <w:r w:rsidR="00F72145" w:rsidRPr="006C654E">
        <w:rPr>
          <w:rFonts w:ascii="仿宋_GB2312" w:eastAsia="仿宋_GB2312" w:hAnsi="宋体" w:cs="仿宋_GB2312" w:hint="eastAsia"/>
          <w:sz w:val="31"/>
          <w:szCs w:val="31"/>
        </w:rPr>
        <w:t>、年度报送进站量、客运量、列车服务可靠度、运营事故数等运营指标</w:t>
      </w:r>
      <w:r w:rsidR="00E45277" w:rsidRPr="006C654E">
        <w:rPr>
          <w:rFonts w:ascii="仿宋_GB2312" w:eastAsia="仿宋_GB2312" w:hAnsi="宋体" w:cs="仿宋_GB2312" w:hint="eastAsia"/>
          <w:sz w:val="31"/>
          <w:szCs w:val="31"/>
        </w:rPr>
        <w:t>。</w:t>
      </w:r>
    </w:p>
    <w:p w:rsidR="00251F82" w:rsidRPr="00035378" w:rsidRDefault="00251F82" w:rsidP="005D2015">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B3522C">
        <w:rPr>
          <w:rFonts w:ascii="黑体" w:eastAsia="黑体" w:hAnsi="黑体" w:cs="仿宋_GB2312" w:hint="eastAsia"/>
          <w:sz w:val="31"/>
          <w:szCs w:val="31"/>
        </w:rPr>
        <w:t>十</w:t>
      </w:r>
      <w:r w:rsidR="009B7A0F">
        <w:rPr>
          <w:rFonts w:ascii="黑体" w:eastAsia="黑体" w:hAnsi="黑体" w:cs="仿宋_GB2312" w:hint="eastAsia"/>
          <w:sz w:val="31"/>
          <w:szCs w:val="31"/>
        </w:rPr>
        <w:t>五</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872032">
        <w:rPr>
          <w:rFonts w:ascii="仿宋_GB2312" w:eastAsia="仿宋_GB2312" w:hAnsi="宋体" w:cs="仿宋_GB2312" w:hint="eastAsia"/>
          <w:sz w:val="31"/>
          <w:szCs w:val="31"/>
        </w:rPr>
        <w:t>运营</w:t>
      </w:r>
      <w:r w:rsidRPr="006C654E">
        <w:rPr>
          <w:rFonts w:ascii="仿宋_GB2312" w:eastAsia="仿宋_GB2312" w:hAnsi="宋体" w:cs="仿宋_GB2312" w:hint="eastAsia"/>
          <w:sz w:val="31"/>
          <w:szCs w:val="31"/>
        </w:rPr>
        <w:t>单位依法对乘客携带的物品进行安全检查，对携带危害公共安全危险品的乘客，应责令出站；拒不出站的，</w:t>
      </w:r>
      <w:r w:rsidR="009E3C44" w:rsidRPr="006C654E">
        <w:rPr>
          <w:rFonts w:ascii="仿宋_GB2312" w:eastAsia="仿宋_GB2312" w:hAnsi="宋体" w:cs="仿宋_GB2312" w:hint="eastAsia"/>
          <w:sz w:val="31"/>
          <w:szCs w:val="31"/>
        </w:rPr>
        <w:t>向公安机关报告</w:t>
      </w:r>
      <w:r w:rsidRPr="006C654E">
        <w:rPr>
          <w:rFonts w:ascii="仿宋_GB2312" w:eastAsia="仿宋_GB2312" w:hAnsi="宋体" w:cs="仿宋_GB2312" w:hint="eastAsia"/>
          <w:sz w:val="31"/>
          <w:szCs w:val="31"/>
        </w:rPr>
        <w:t>。</w:t>
      </w:r>
    </w:p>
    <w:p w:rsidR="008C49A0" w:rsidRDefault="00E76727" w:rsidP="005D2015">
      <w:pPr>
        <w:ind w:firstLineChars="200" w:firstLine="620"/>
        <w:rPr>
          <w:rFonts w:ascii="仿宋_GB2312" w:eastAsia="仿宋_GB2312" w:hAnsi="宋体" w:cs="仿宋_GB2312"/>
          <w:sz w:val="31"/>
          <w:szCs w:val="31"/>
        </w:rPr>
      </w:pPr>
      <w:r w:rsidRPr="00E76727">
        <w:rPr>
          <w:rFonts w:ascii="仿宋_GB2312" w:eastAsia="仿宋_GB2312" w:hAnsi="宋体" w:cs="仿宋_GB2312" w:hint="eastAsia"/>
          <w:sz w:val="31"/>
          <w:szCs w:val="31"/>
        </w:rPr>
        <w:t>禁止乘客携带易燃、易爆、毒害性、放射性、腐蚀性以</w:t>
      </w:r>
      <w:r w:rsidR="001B251A">
        <w:rPr>
          <w:rFonts w:ascii="仿宋_GB2312" w:eastAsia="仿宋_GB2312" w:hAnsi="宋体" w:cs="仿宋_GB2312" w:hint="eastAsia"/>
          <w:sz w:val="31"/>
          <w:szCs w:val="31"/>
        </w:rPr>
        <w:t>及其他可能危及人身和财产安全的危险物品进站、乘车。运营单位应当按照有关</w:t>
      </w:r>
      <w:r w:rsidRPr="00E76727">
        <w:rPr>
          <w:rFonts w:ascii="仿宋_GB2312" w:eastAsia="仿宋_GB2312" w:hAnsi="宋体" w:cs="仿宋_GB2312" w:hint="eastAsia"/>
          <w:sz w:val="31"/>
          <w:szCs w:val="31"/>
        </w:rPr>
        <w:t>规定在车站醒目位置张贴城市轨道交通禁止、限制携带物品目录。</w:t>
      </w:r>
    </w:p>
    <w:p w:rsidR="00035378" w:rsidRDefault="00DF5689" w:rsidP="005D2015">
      <w:pPr>
        <w:ind w:firstLineChars="200" w:firstLine="620"/>
        <w:jc w:val="center"/>
        <w:rPr>
          <w:rFonts w:ascii="黑体" w:eastAsia="黑体" w:hAnsi="宋体" w:cs="黑体"/>
          <w:sz w:val="31"/>
          <w:szCs w:val="31"/>
        </w:rPr>
      </w:pPr>
      <w:r>
        <w:rPr>
          <w:rFonts w:ascii="黑体" w:eastAsia="黑体" w:hAnsi="宋体" w:cs="黑体" w:hint="eastAsia"/>
          <w:sz w:val="31"/>
          <w:szCs w:val="31"/>
        </w:rPr>
        <w:t>第四</w:t>
      </w:r>
      <w:r w:rsidRPr="00581243">
        <w:rPr>
          <w:rFonts w:ascii="黑体" w:eastAsia="黑体" w:hAnsi="宋体" w:cs="黑体" w:hint="eastAsia"/>
          <w:sz w:val="31"/>
          <w:szCs w:val="31"/>
        </w:rPr>
        <w:t>章</w:t>
      </w:r>
      <w:r w:rsidRPr="00581243">
        <w:rPr>
          <w:rFonts w:ascii="黑体" w:eastAsia="黑体" w:hAnsi="宋体" w:cs="黑体"/>
          <w:sz w:val="31"/>
          <w:szCs w:val="31"/>
        </w:rPr>
        <w:t xml:space="preserve"> </w:t>
      </w:r>
      <w:r>
        <w:rPr>
          <w:rFonts w:ascii="黑体" w:eastAsia="黑体" w:hAnsi="宋体" w:cs="黑体" w:hint="eastAsia"/>
          <w:sz w:val="31"/>
          <w:szCs w:val="31"/>
        </w:rPr>
        <w:t>运营服务管理</w:t>
      </w:r>
    </w:p>
    <w:p w:rsidR="005461B1" w:rsidRDefault="007E3B5E" w:rsidP="001602CC">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841AA0">
        <w:rPr>
          <w:rFonts w:ascii="黑体" w:eastAsia="黑体" w:hAnsi="黑体" w:cs="仿宋_GB2312" w:hint="eastAsia"/>
          <w:sz w:val="31"/>
          <w:szCs w:val="31"/>
        </w:rPr>
        <w:t>十</w:t>
      </w:r>
      <w:r w:rsidR="009B7A0F">
        <w:rPr>
          <w:rFonts w:ascii="黑体" w:eastAsia="黑体" w:hAnsi="黑体" w:cs="仿宋_GB2312" w:hint="eastAsia"/>
          <w:sz w:val="31"/>
          <w:szCs w:val="31"/>
        </w:rPr>
        <w:t>六</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027162" w:rsidRPr="006C654E">
        <w:rPr>
          <w:rFonts w:ascii="仿宋_GB2312" w:eastAsia="仿宋_GB2312" w:hAnsi="宋体" w:cs="仿宋_GB2312" w:hint="eastAsia"/>
          <w:sz w:val="31"/>
          <w:szCs w:val="31"/>
        </w:rPr>
        <w:t>运营单位应当按照规定的线路、时间、站点运营，</w:t>
      </w:r>
      <w:r w:rsidR="00035378">
        <w:rPr>
          <w:rFonts w:ascii="仿宋_GB2312" w:eastAsia="仿宋_GB2312" w:hAnsi="宋体" w:cs="仿宋_GB2312" w:hint="eastAsia"/>
          <w:sz w:val="31"/>
          <w:szCs w:val="31"/>
        </w:rPr>
        <w:t>不得无故暂停或者终止整条线路或者部分区段运营。</w:t>
      </w:r>
    </w:p>
    <w:p w:rsidR="005461B1" w:rsidRDefault="00320D0E" w:rsidP="001602CC">
      <w:pPr>
        <w:ind w:firstLineChars="200" w:firstLine="620"/>
        <w:rPr>
          <w:rFonts w:ascii="仿宋_GB2312" w:eastAsia="仿宋_GB2312" w:hAnsi="宋体" w:cs="仿宋_GB2312"/>
          <w:sz w:val="31"/>
          <w:szCs w:val="31"/>
        </w:rPr>
      </w:pPr>
      <w:r w:rsidRPr="006C654E">
        <w:rPr>
          <w:rFonts w:ascii="仿宋_GB2312" w:eastAsia="仿宋_GB2312" w:hAnsi="宋体" w:cs="仿宋_GB2312" w:hint="eastAsia"/>
          <w:sz w:val="31"/>
          <w:szCs w:val="31"/>
        </w:rPr>
        <w:t>运营单位应当合理编制运行图，并报城市轨道交通运营</w:t>
      </w:r>
      <w:r w:rsidR="00027162" w:rsidRPr="006C654E">
        <w:rPr>
          <w:rFonts w:ascii="仿宋_GB2312" w:eastAsia="仿宋_GB2312" w:hAnsi="宋体" w:cs="仿宋_GB2312" w:hint="eastAsia"/>
          <w:sz w:val="31"/>
          <w:szCs w:val="31"/>
        </w:rPr>
        <w:t>主管部门备</w:t>
      </w:r>
      <w:r w:rsidR="00F11574">
        <w:rPr>
          <w:rFonts w:ascii="仿宋_GB2312" w:eastAsia="仿宋_GB2312" w:hAnsi="宋体" w:cs="仿宋_GB2312" w:hint="eastAsia"/>
          <w:sz w:val="31"/>
          <w:szCs w:val="31"/>
        </w:rPr>
        <w:t>案</w:t>
      </w:r>
      <w:r w:rsidR="00027162" w:rsidRPr="006C654E">
        <w:rPr>
          <w:rFonts w:ascii="仿宋_GB2312" w:eastAsia="仿宋_GB2312" w:hAnsi="宋体" w:cs="仿宋_GB2312" w:hint="eastAsia"/>
          <w:sz w:val="31"/>
          <w:szCs w:val="31"/>
        </w:rPr>
        <w:t>。</w:t>
      </w:r>
    </w:p>
    <w:p w:rsidR="0017224F" w:rsidRDefault="007E3B5E" w:rsidP="00091259">
      <w:pPr>
        <w:ind w:firstLineChars="200" w:firstLine="620"/>
        <w:rPr>
          <w:rFonts w:ascii="仿宋_GB2312" w:eastAsia="仿宋_GB2312" w:hAnsi="宋体" w:cs="仿宋_GB2312"/>
          <w:sz w:val="31"/>
          <w:szCs w:val="31"/>
        </w:rPr>
      </w:pPr>
      <w:r w:rsidRPr="000120AA">
        <w:rPr>
          <w:rFonts w:ascii="仿宋_GB2312" w:eastAsia="仿宋_GB2312" w:hAnsi="宋体" w:cs="仿宋_GB2312" w:hint="eastAsia"/>
          <w:sz w:val="31"/>
          <w:szCs w:val="31"/>
        </w:rPr>
        <w:t>遭遇自然灾害、恶劣气象条件、重大疫情、恐怖袭击、刑事案件等严重影响城市轨道交通运营安全的突发事件，并且无法采取措施保证安全运营时，</w:t>
      </w:r>
      <w:r w:rsidR="00027162">
        <w:rPr>
          <w:rFonts w:ascii="仿宋_GB2312" w:eastAsia="仿宋_GB2312" w:hAnsi="宋体" w:cs="仿宋_GB2312" w:hint="eastAsia"/>
          <w:sz w:val="31"/>
          <w:szCs w:val="31"/>
        </w:rPr>
        <w:t>或</w:t>
      </w:r>
      <w:r w:rsidR="00027162" w:rsidRPr="00027162">
        <w:rPr>
          <w:rFonts w:ascii="仿宋_GB2312" w:eastAsia="仿宋_GB2312" w:hAnsi="宋体" w:cs="仿宋_GB2312" w:hint="eastAsia"/>
          <w:sz w:val="31"/>
          <w:szCs w:val="31"/>
        </w:rPr>
        <w:t>因实际情况变化，</w:t>
      </w:r>
      <w:r w:rsidR="00027162">
        <w:rPr>
          <w:rFonts w:ascii="仿宋_GB2312" w:eastAsia="仿宋_GB2312" w:hAnsi="宋体" w:cs="仿宋_GB2312" w:hint="eastAsia"/>
          <w:sz w:val="31"/>
          <w:szCs w:val="31"/>
        </w:rPr>
        <w:t>需要</w:t>
      </w:r>
      <w:r w:rsidR="00027162" w:rsidRPr="00027162">
        <w:rPr>
          <w:rFonts w:ascii="仿宋_GB2312" w:eastAsia="仿宋_GB2312" w:hAnsi="宋体" w:cs="仿宋_GB2312" w:hint="eastAsia"/>
          <w:sz w:val="31"/>
          <w:szCs w:val="31"/>
        </w:rPr>
        <w:t>调整运行图</w:t>
      </w:r>
      <w:r w:rsidR="00027162">
        <w:rPr>
          <w:rFonts w:ascii="仿宋_GB2312" w:eastAsia="仿宋_GB2312" w:hAnsi="宋体" w:cs="仿宋_GB2312" w:hint="eastAsia"/>
          <w:sz w:val="31"/>
          <w:szCs w:val="31"/>
        </w:rPr>
        <w:t>，且</w:t>
      </w:r>
      <w:r w:rsidR="00027162" w:rsidRPr="00027162">
        <w:rPr>
          <w:rFonts w:ascii="仿宋_GB2312" w:eastAsia="仿宋_GB2312" w:hAnsi="宋体" w:cs="仿宋_GB2312" w:hint="eastAsia"/>
          <w:sz w:val="31"/>
          <w:szCs w:val="31"/>
        </w:rPr>
        <w:t>因调整显著降低服务水平的，</w:t>
      </w:r>
      <w:r w:rsidR="00027162">
        <w:rPr>
          <w:rFonts w:ascii="仿宋_GB2312" w:eastAsia="仿宋_GB2312" w:hAnsi="宋体" w:cs="仿宋_GB2312" w:hint="eastAsia"/>
          <w:sz w:val="31"/>
          <w:szCs w:val="31"/>
        </w:rPr>
        <w:t>运营单位可以暂停线路</w:t>
      </w:r>
      <w:r w:rsidR="00027162">
        <w:rPr>
          <w:rFonts w:ascii="仿宋_GB2312" w:eastAsia="仿宋_GB2312" w:hAnsi="宋体" w:cs="仿宋_GB2312" w:hint="eastAsia"/>
          <w:sz w:val="31"/>
          <w:szCs w:val="31"/>
        </w:rPr>
        <w:lastRenderedPageBreak/>
        <w:t>或者部分区段的运营，并报告</w:t>
      </w:r>
      <w:r w:rsidR="00312978">
        <w:rPr>
          <w:rFonts w:ascii="仿宋_GB2312" w:eastAsia="仿宋_GB2312" w:hAnsi="宋体" w:cs="仿宋_GB2312" w:hint="eastAsia"/>
          <w:sz w:val="31"/>
          <w:szCs w:val="31"/>
        </w:rPr>
        <w:t>城市轨道交通运营主管部门</w:t>
      </w:r>
      <w:r w:rsidRPr="000120AA">
        <w:rPr>
          <w:rFonts w:ascii="仿宋_GB2312" w:eastAsia="仿宋_GB2312" w:hAnsi="宋体" w:cs="仿宋_GB2312" w:hint="eastAsia"/>
          <w:sz w:val="31"/>
          <w:szCs w:val="31"/>
        </w:rPr>
        <w:t>。</w:t>
      </w:r>
    </w:p>
    <w:p w:rsidR="00035378"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841AA0">
        <w:rPr>
          <w:rFonts w:ascii="黑体" w:eastAsia="黑体" w:hAnsi="黑体" w:cs="仿宋_GB2312" w:hint="eastAsia"/>
          <w:sz w:val="31"/>
          <w:szCs w:val="31"/>
        </w:rPr>
        <w:t>十</w:t>
      </w:r>
      <w:r>
        <w:rPr>
          <w:rFonts w:ascii="黑体" w:eastAsia="黑体" w:hAnsi="黑体" w:cs="仿宋_GB2312" w:hint="eastAsia"/>
          <w:sz w:val="31"/>
          <w:szCs w:val="31"/>
        </w:rPr>
        <w:t>七</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运营单位客运服务人员应当按照规定穿着服装、佩戴标识，礼貌待客，文明服务</w:t>
      </w:r>
      <w:r w:rsidR="0062145C" w:rsidRPr="006C654E">
        <w:rPr>
          <w:rFonts w:ascii="仿宋_GB2312" w:eastAsia="仿宋_GB2312" w:hAnsi="宋体" w:cs="仿宋_GB2312" w:hint="eastAsia"/>
          <w:sz w:val="31"/>
          <w:szCs w:val="31"/>
        </w:rPr>
        <w:t>，并</w:t>
      </w:r>
      <w:r w:rsidR="007E3B5E" w:rsidRPr="006C654E">
        <w:rPr>
          <w:rFonts w:ascii="仿宋_GB2312" w:eastAsia="仿宋_GB2312" w:hAnsi="宋体" w:cs="仿宋_GB2312" w:hint="eastAsia"/>
          <w:sz w:val="31"/>
          <w:szCs w:val="31"/>
        </w:rPr>
        <w:t>向残障乘客提供必要的服务。</w:t>
      </w:r>
    </w:p>
    <w:p w:rsidR="0062145C" w:rsidRPr="00035378"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7E3B5E" w:rsidRPr="00B07E1E">
        <w:rPr>
          <w:rFonts w:ascii="黑体" w:eastAsia="黑体" w:hAnsi="黑体" w:cs="仿宋_GB2312" w:hint="eastAsia"/>
          <w:sz w:val="31"/>
          <w:szCs w:val="31"/>
        </w:rPr>
        <w:t>十</w:t>
      </w:r>
      <w:r>
        <w:rPr>
          <w:rFonts w:ascii="黑体" w:eastAsia="黑体" w:hAnsi="黑体" w:cs="仿宋_GB2312" w:hint="eastAsia"/>
          <w:sz w:val="31"/>
          <w:szCs w:val="31"/>
        </w:rPr>
        <w:t>八</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62145C" w:rsidRPr="006C654E">
        <w:rPr>
          <w:rFonts w:ascii="仿宋_GB2312" w:eastAsia="仿宋_GB2312" w:hAnsi="宋体" w:cs="仿宋_GB2312" w:hint="eastAsia"/>
          <w:sz w:val="31"/>
          <w:szCs w:val="31"/>
        </w:rPr>
        <w:t>运营单位应当通过标识、广播、视频设备、网络等多种方式向乘客提供运营服务和安全应急等信息：</w:t>
      </w:r>
    </w:p>
    <w:p w:rsidR="0062145C" w:rsidRPr="0062145C" w:rsidRDefault="0062145C" w:rsidP="005D2015">
      <w:pPr>
        <w:ind w:firstLineChars="200" w:firstLine="620"/>
        <w:rPr>
          <w:rFonts w:ascii="仿宋_GB2312" w:eastAsia="仿宋_GB2312" w:hAnsi="宋体" w:cs="仿宋_GB2312"/>
          <w:sz w:val="31"/>
          <w:szCs w:val="31"/>
        </w:rPr>
      </w:pPr>
      <w:r w:rsidRPr="0062145C">
        <w:rPr>
          <w:rFonts w:ascii="仿宋_GB2312" w:eastAsia="仿宋_GB2312" w:hAnsi="宋体" w:cs="仿宋_GB2312" w:hint="eastAsia"/>
          <w:sz w:val="31"/>
          <w:szCs w:val="31"/>
        </w:rPr>
        <w:t>（一）在车站醒目位置公布首末班车时间、城市轨道交通线网示意图、进出站指示、换乘指示和票价信息；</w:t>
      </w:r>
    </w:p>
    <w:p w:rsidR="0062145C" w:rsidRPr="0062145C" w:rsidRDefault="0062145C" w:rsidP="005D2015">
      <w:pPr>
        <w:ind w:firstLineChars="200" w:firstLine="620"/>
        <w:rPr>
          <w:rFonts w:ascii="仿宋_GB2312" w:eastAsia="仿宋_GB2312" w:hAnsi="宋体" w:cs="仿宋_GB2312"/>
          <w:sz w:val="31"/>
          <w:szCs w:val="31"/>
        </w:rPr>
      </w:pPr>
      <w:r w:rsidRPr="0062145C">
        <w:rPr>
          <w:rFonts w:ascii="仿宋_GB2312" w:eastAsia="仿宋_GB2312" w:hAnsi="宋体" w:cs="仿宋_GB2312" w:hint="eastAsia"/>
          <w:sz w:val="31"/>
          <w:szCs w:val="31"/>
        </w:rPr>
        <w:t>（二）在站厅或站台提供列车到达、间隔时间、方向提示、周边公交线路换乘、安全提示等信息；</w:t>
      </w:r>
    </w:p>
    <w:p w:rsidR="0062145C" w:rsidRPr="0062145C" w:rsidRDefault="0062145C" w:rsidP="005D2015">
      <w:pPr>
        <w:ind w:firstLineChars="200" w:firstLine="620"/>
        <w:rPr>
          <w:rFonts w:ascii="仿宋_GB2312" w:eastAsia="仿宋_GB2312" w:hAnsi="宋体" w:cs="仿宋_GB2312"/>
          <w:sz w:val="31"/>
          <w:szCs w:val="31"/>
        </w:rPr>
      </w:pPr>
      <w:r w:rsidRPr="0062145C">
        <w:rPr>
          <w:rFonts w:ascii="仿宋_GB2312" w:eastAsia="仿宋_GB2312" w:hAnsi="宋体" w:cs="仿宋_GB2312" w:hint="eastAsia"/>
          <w:sz w:val="31"/>
          <w:szCs w:val="31"/>
        </w:rPr>
        <w:t>（三）在车厢提供城市轨道交通线网示意图、列车运行方向、到站、换乘、开关车门提示等信息；</w:t>
      </w:r>
    </w:p>
    <w:p w:rsidR="00035378" w:rsidRDefault="0062145C" w:rsidP="005D2015">
      <w:pPr>
        <w:ind w:firstLineChars="200" w:firstLine="620"/>
        <w:rPr>
          <w:rFonts w:ascii="仿宋_GB2312" w:eastAsia="仿宋_GB2312" w:hAnsi="宋体" w:cs="仿宋_GB2312"/>
          <w:sz w:val="31"/>
          <w:szCs w:val="31"/>
        </w:rPr>
      </w:pPr>
      <w:r w:rsidRPr="0062145C">
        <w:rPr>
          <w:rFonts w:ascii="仿宋_GB2312" w:eastAsia="仿宋_GB2312" w:hAnsi="宋体" w:cs="仿宋_GB2312" w:hint="eastAsia"/>
          <w:sz w:val="31"/>
          <w:szCs w:val="31"/>
        </w:rPr>
        <w:t>（四）首末班车时间调整、车站（出入口）封闭、设</w:t>
      </w:r>
      <w:r>
        <w:rPr>
          <w:rFonts w:ascii="仿宋_GB2312" w:eastAsia="仿宋_GB2312" w:hAnsi="宋体" w:cs="仿宋_GB2312" w:hint="eastAsia"/>
          <w:sz w:val="31"/>
          <w:szCs w:val="31"/>
        </w:rPr>
        <w:t>施设备故障、限流、封站、甩站、暂停运营等非正常运营信息</w:t>
      </w:r>
      <w:r w:rsidR="007E3B5E" w:rsidRPr="000120AA">
        <w:rPr>
          <w:rFonts w:ascii="仿宋_GB2312" w:eastAsia="仿宋_GB2312" w:hAnsi="宋体" w:cs="仿宋_GB2312" w:hint="eastAsia"/>
          <w:sz w:val="31"/>
          <w:szCs w:val="31"/>
        </w:rPr>
        <w:t>。</w:t>
      </w:r>
    </w:p>
    <w:p w:rsidR="007E3B5E" w:rsidRPr="00035378" w:rsidRDefault="009E3C44"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841AA0">
        <w:rPr>
          <w:rFonts w:ascii="黑体" w:eastAsia="黑体" w:hAnsi="黑体" w:cs="仿宋_GB2312" w:hint="eastAsia"/>
          <w:sz w:val="31"/>
          <w:szCs w:val="31"/>
        </w:rPr>
        <w:t>十</w:t>
      </w:r>
      <w:r>
        <w:rPr>
          <w:rFonts w:ascii="黑体" w:eastAsia="黑体" w:hAnsi="黑体" w:cs="仿宋_GB2312" w:hint="eastAsia"/>
          <w:sz w:val="31"/>
          <w:szCs w:val="31"/>
        </w:rPr>
        <w:t>九</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312978" w:rsidRPr="006C654E">
        <w:rPr>
          <w:rFonts w:ascii="仿宋_GB2312" w:eastAsia="仿宋_GB2312" w:hAnsi="宋体" w:cs="仿宋_GB2312" w:hint="eastAsia"/>
          <w:sz w:val="31"/>
          <w:szCs w:val="31"/>
        </w:rPr>
        <w:t>城市轨道交通运营主管部门</w:t>
      </w:r>
      <w:r w:rsidR="007E3B5E" w:rsidRPr="006C654E">
        <w:rPr>
          <w:rFonts w:ascii="仿宋_GB2312" w:eastAsia="仿宋_GB2312" w:hAnsi="宋体" w:cs="仿宋_GB2312" w:hint="eastAsia"/>
          <w:sz w:val="31"/>
          <w:szCs w:val="31"/>
        </w:rPr>
        <w:t>和运营单位应当建立投诉受理制度，公开投诉电话，接受乘客投诉</w:t>
      </w:r>
      <w:r w:rsidR="0062145C" w:rsidRPr="006C654E">
        <w:rPr>
          <w:rFonts w:ascii="仿宋_GB2312" w:eastAsia="仿宋_GB2312" w:hAnsi="宋体" w:cs="仿宋_GB2312" w:hint="eastAsia"/>
          <w:sz w:val="31"/>
          <w:szCs w:val="31"/>
        </w:rPr>
        <w:t>，并将处理结果告知乘客</w:t>
      </w:r>
      <w:r w:rsidR="007E3B5E" w:rsidRPr="006C654E">
        <w:rPr>
          <w:rFonts w:ascii="仿宋_GB2312" w:eastAsia="仿宋_GB2312" w:hAnsi="宋体" w:cs="仿宋_GB2312" w:hint="eastAsia"/>
          <w:sz w:val="31"/>
          <w:szCs w:val="31"/>
        </w:rPr>
        <w:t>。</w:t>
      </w:r>
      <w:r w:rsidR="0062145C" w:rsidRPr="006C654E">
        <w:rPr>
          <w:rFonts w:ascii="仿宋_GB2312" w:eastAsia="仿宋_GB2312" w:hAnsi="宋体" w:cs="仿宋_GB2312" w:hint="eastAsia"/>
          <w:sz w:val="31"/>
          <w:szCs w:val="31"/>
        </w:rPr>
        <w:t>运营单位应当每季度将乘客投诉及处理情况报送</w:t>
      </w:r>
      <w:r w:rsidR="00312978" w:rsidRPr="006C654E">
        <w:rPr>
          <w:rFonts w:ascii="仿宋_GB2312" w:eastAsia="仿宋_GB2312" w:hAnsi="宋体" w:cs="仿宋_GB2312" w:hint="eastAsia"/>
          <w:sz w:val="31"/>
          <w:szCs w:val="31"/>
        </w:rPr>
        <w:t>城市轨道交通运营主管部门</w:t>
      </w:r>
      <w:r w:rsidR="007E3B5E" w:rsidRPr="006C654E">
        <w:rPr>
          <w:rFonts w:ascii="仿宋_GB2312" w:eastAsia="仿宋_GB2312" w:hAnsi="宋体" w:cs="仿宋_GB2312" w:hint="eastAsia"/>
          <w:sz w:val="31"/>
          <w:szCs w:val="31"/>
        </w:rPr>
        <w:t>。</w:t>
      </w:r>
    </w:p>
    <w:p w:rsidR="00035378" w:rsidRDefault="007E3B5E" w:rsidP="005D2015">
      <w:pPr>
        <w:ind w:firstLineChars="200" w:firstLine="620"/>
        <w:rPr>
          <w:rFonts w:ascii="仿宋_GB2312" w:eastAsia="仿宋_GB2312" w:hAnsi="宋体" w:cs="仿宋_GB2312"/>
          <w:sz w:val="31"/>
          <w:szCs w:val="31"/>
        </w:rPr>
      </w:pPr>
      <w:r w:rsidRPr="000120AA">
        <w:rPr>
          <w:rFonts w:ascii="仿宋_GB2312" w:eastAsia="仿宋_GB2312" w:hAnsi="宋体" w:cs="仿宋_GB2312" w:hint="eastAsia"/>
          <w:sz w:val="31"/>
          <w:szCs w:val="31"/>
        </w:rPr>
        <w:t>运营单位应当自</w:t>
      </w:r>
      <w:r w:rsidR="0062145C">
        <w:rPr>
          <w:rFonts w:ascii="仿宋_GB2312" w:eastAsia="仿宋_GB2312" w:hAnsi="宋体" w:cs="仿宋_GB2312" w:hint="eastAsia"/>
          <w:sz w:val="31"/>
          <w:szCs w:val="31"/>
        </w:rPr>
        <w:t>受理投诉之日起十个工作日内作出答复。乘客对答复有异议的，可以向</w:t>
      </w:r>
      <w:r w:rsidR="00312978">
        <w:rPr>
          <w:rFonts w:ascii="仿宋_GB2312" w:eastAsia="仿宋_GB2312" w:hAnsi="宋体" w:cs="仿宋_GB2312" w:hint="eastAsia"/>
          <w:sz w:val="31"/>
          <w:szCs w:val="31"/>
        </w:rPr>
        <w:t>城市轨道交通运营主管部门</w:t>
      </w:r>
      <w:r w:rsidR="0062145C">
        <w:rPr>
          <w:rFonts w:ascii="仿宋_GB2312" w:eastAsia="仿宋_GB2312" w:hAnsi="宋体" w:cs="仿宋_GB2312" w:hint="eastAsia"/>
          <w:sz w:val="31"/>
          <w:szCs w:val="31"/>
        </w:rPr>
        <w:t>投诉。</w:t>
      </w:r>
      <w:r w:rsidR="00312978">
        <w:rPr>
          <w:rFonts w:ascii="仿宋_GB2312" w:eastAsia="仿宋_GB2312" w:hAnsi="宋体" w:cs="仿宋_GB2312" w:hint="eastAsia"/>
          <w:sz w:val="31"/>
          <w:szCs w:val="31"/>
        </w:rPr>
        <w:t>城市轨道交通运营主管部门</w:t>
      </w:r>
      <w:r w:rsidRPr="000120AA">
        <w:rPr>
          <w:rFonts w:ascii="仿宋_GB2312" w:eastAsia="仿宋_GB2312" w:hAnsi="宋体" w:cs="仿宋_GB2312" w:hint="eastAsia"/>
          <w:sz w:val="31"/>
          <w:szCs w:val="31"/>
        </w:rPr>
        <w:t>应当自受理乘客投诉之日起十个工作日内作出答复。</w:t>
      </w:r>
    </w:p>
    <w:p w:rsidR="00035378" w:rsidRDefault="00DF5689" w:rsidP="005D2015">
      <w:pPr>
        <w:ind w:firstLineChars="200" w:firstLine="620"/>
        <w:jc w:val="center"/>
        <w:rPr>
          <w:rFonts w:ascii="黑体" w:eastAsia="黑体" w:hAnsi="宋体" w:cs="黑体"/>
          <w:sz w:val="31"/>
          <w:szCs w:val="31"/>
        </w:rPr>
      </w:pPr>
      <w:r>
        <w:rPr>
          <w:rFonts w:ascii="黑体" w:eastAsia="黑体" w:hAnsi="宋体" w:cs="黑体" w:hint="eastAsia"/>
          <w:sz w:val="31"/>
          <w:szCs w:val="31"/>
        </w:rPr>
        <w:lastRenderedPageBreak/>
        <w:t>第五</w:t>
      </w:r>
      <w:r w:rsidR="007E3B5E" w:rsidRPr="00581243">
        <w:rPr>
          <w:rFonts w:ascii="黑体" w:eastAsia="黑体" w:hAnsi="宋体" w:cs="黑体" w:hint="eastAsia"/>
          <w:sz w:val="31"/>
          <w:szCs w:val="31"/>
        </w:rPr>
        <w:t>章</w:t>
      </w:r>
      <w:r w:rsidR="007E3B5E" w:rsidRPr="00581243">
        <w:rPr>
          <w:rFonts w:ascii="黑体" w:eastAsia="黑体" w:hAnsi="宋体" w:cs="黑体"/>
          <w:sz w:val="31"/>
          <w:szCs w:val="31"/>
        </w:rPr>
        <w:t xml:space="preserve"> </w:t>
      </w:r>
      <w:r w:rsidR="007E3B5E" w:rsidRPr="00581243">
        <w:rPr>
          <w:rFonts w:ascii="黑体" w:eastAsia="黑体" w:hAnsi="宋体" w:cs="黑体" w:hint="eastAsia"/>
          <w:sz w:val="31"/>
          <w:szCs w:val="31"/>
        </w:rPr>
        <w:t>应急管理</w:t>
      </w:r>
    </w:p>
    <w:p w:rsidR="007E3B5E" w:rsidRPr="00035378" w:rsidRDefault="000B1FE4" w:rsidP="00091259">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841AA0">
        <w:rPr>
          <w:rFonts w:ascii="黑体" w:eastAsia="黑体" w:hAnsi="黑体" w:cs="仿宋_GB2312" w:hint="eastAsia"/>
          <w:sz w:val="31"/>
          <w:szCs w:val="31"/>
        </w:rPr>
        <w:t>二</w:t>
      </w:r>
      <w:r w:rsidR="005E6CD7">
        <w:rPr>
          <w:rFonts w:ascii="黑体" w:eastAsia="黑体" w:hAnsi="黑体" w:cs="仿宋_GB2312" w:hint="eastAsia"/>
          <w:sz w:val="31"/>
          <w:szCs w:val="31"/>
        </w:rPr>
        <w:t>十</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312978" w:rsidRPr="006C654E">
        <w:rPr>
          <w:rFonts w:ascii="仿宋_GB2312" w:eastAsia="仿宋_GB2312" w:hAnsi="宋体" w:cs="仿宋_GB2312" w:hint="eastAsia"/>
          <w:sz w:val="31"/>
          <w:szCs w:val="31"/>
        </w:rPr>
        <w:t>城市轨道交通运营主管部门</w:t>
      </w:r>
      <w:r w:rsidR="009E3C44" w:rsidRPr="006C654E">
        <w:rPr>
          <w:rFonts w:ascii="仿宋_GB2312" w:eastAsia="仿宋_GB2312" w:hAnsi="宋体" w:cs="仿宋_GB2312" w:hint="eastAsia"/>
          <w:sz w:val="31"/>
          <w:szCs w:val="31"/>
        </w:rPr>
        <w:t>应当会同</w:t>
      </w:r>
      <w:r w:rsidR="007E3B5E" w:rsidRPr="006C654E">
        <w:rPr>
          <w:rFonts w:ascii="仿宋_GB2312" w:eastAsia="仿宋_GB2312" w:hAnsi="宋体" w:cs="仿宋_GB2312" w:hint="eastAsia"/>
          <w:sz w:val="31"/>
          <w:szCs w:val="31"/>
        </w:rPr>
        <w:t>有关部门制定本市城市轨道交通运营</w:t>
      </w:r>
      <w:r w:rsidR="007E3B5E" w:rsidRPr="005D2015">
        <w:rPr>
          <w:rFonts w:ascii="仿宋_GB2312" w:eastAsia="仿宋_GB2312" w:hAnsi="宋体" w:cs="仿宋_GB2312" w:hint="eastAsia"/>
          <w:sz w:val="31"/>
          <w:szCs w:val="31"/>
        </w:rPr>
        <w:t>突发事件</w:t>
      </w:r>
      <w:r w:rsidR="007E3B5E" w:rsidRPr="006C654E">
        <w:rPr>
          <w:rFonts w:ascii="仿宋_GB2312" w:eastAsia="仿宋_GB2312" w:hAnsi="宋体" w:cs="仿宋_GB2312" w:hint="eastAsia"/>
          <w:sz w:val="31"/>
          <w:szCs w:val="31"/>
        </w:rPr>
        <w:t>应急预案，并报市人民政府批准后实施。</w:t>
      </w:r>
    </w:p>
    <w:p w:rsidR="00BA41D8" w:rsidRDefault="000B1FE4" w:rsidP="005D2015">
      <w:pPr>
        <w:ind w:firstLineChars="200" w:firstLine="620"/>
        <w:rPr>
          <w:rFonts w:ascii="仿宋_GB2312" w:eastAsia="仿宋_GB2312" w:hAnsi="宋体" w:cs="仿宋_GB2312"/>
          <w:sz w:val="31"/>
          <w:szCs w:val="31"/>
        </w:rPr>
      </w:pPr>
      <w:r w:rsidRPr="000B1FE4">
        <w:rPr>
          <w:rFonts w:ascii="仿宋_GB2312" w:eastAsia="仿宋_GB2312" w:hAnsi="宋体" w:cs="仿宋_GB2312" w:hint="eastAsia"/>
          <w:sz w:val="31"/>
          <w:szCs w:val="31"/>
        </w:rPr>
        <w:t>运营单位应当按照有关法律法规要求制定和完善运营突发事件应急预案体系，应急预案体系应当包括综合应急预案、专项应急预案和现场处置方案</w:t>
      </w:r>
      <w:r w:rsidR="00BA41D8">
        <w:rPr>
          <w:rFonts w:ascii="仿宋_GB2312" w:eastAsia="仿宋_GB2312" w:hAnsi="宋体" w:cs="仿宋_GB2312" w:hint="eastAsia"/>
          <w:sz w:val="31"/>
          <w:szCs w:val="31"/>
        </w:rPr>
        <w:t>，并报城市轨道交通运营主管部门备案</w:t>
      </w:r>
      <w:r w:rsidRPr="000B1FE4">
        <w:rPr>
          <w:rFonts w:ascii="仿宋_GB2312" w:eastAsia="仿宋_GB2312" w:hAnsi="宋体" w:cs="仿宋_GB2312" w:hint="eastAsia"/>
          <w:sz w:val="31"/>
          <w:szCs w:val="31"/>
        </w:rPr>
        <w:t>。</w:t>
      </w:r>
    </w:p>
    <w:p w:rsidR="008C49A0" w:rsidRDefault="000B1FE4" w:rsidP="005D2015">
      <w:pPr>
        <w:ind w:firstLineChars="200" w:firstLine="620"/>
        <w:rPr>
          <w:rFonts w:ascii="仿宋_GB2312" w:eastAsia="仿宋_GB2312" w:hAnsi="宋体" w:cs="仿宋_GB2312"/>
          <w:sz w:val="31"/>
          <w:szCs w:val="31"/>
        </w:rPr>
      </w:pPr>
      <w:r w:rsidRPr="000B1FE4">
        <w:rPr>
          <w:rFonts w:ascii="仿宋_GB2312" w:eastAsia="仿宋_GB2312" w:hAnsi="宋体" w:cs="仿宋_GB2312" w:hint="eastAsia"/>
          <w:sz w:val="31"/>
          <w:szCs w:val="31"/>
        </w:rPr>
        <w:t>针对可能造成重大人员伤亡或者经济损失风险制定的专项应急预案，</w:t>
      </w:r>
      <w:r w:rsidR="00BA41D8">
        <w:rPr>
          <w:rFonts w:ascii="仿宋_GB2312" w:eastAsia="仿宋_GB2312" w:hAnsi="宋体" w:cs="仿宋_GB2312" w:hint="eastAsia"/>
          <w:sz w:val="31"/>
          <w:szCs w:val="31"/>
        </w:rPr>
        <w:t>运营单位</w:t>
      </w:r>
      <w:r w:rsidRPr="000B1FE4">
        <w:rPr>
          <w:rFonts w:ascii="仿宋_GB2312" w:eastAsia="仿宋_GB2312" w:hAnsi="宋体" w:cs="仿宋_GB2312" w:hint="eastAsia"/>
          <w:sz w:val="31"/>
          <w:szCs w:val="31"/>
        </w:rPr>
        <w:t>应当开展专家评审。现场处置方案应当明确参与岗位、各岗位操作规范、人员疏散路线、引导人员、防护器材和装备等内容。</w:t>
      </w:r>
    </w:p>
    <w:p w:rsidR="0017224F" w:rsidRDefault="007E3B5E" w:rsidP="005D2015">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B3718B">
        <w:rPr>
          <w:rFonts w:ascii="黑体" w:eastAsia="黑体" w:hAnsi="黑体" w:cs="仿宋_GB2312" w:hint="eastAsia"/>
          <w:sz w:val="31"/>
          <w:szCs w:val="31"/>
        </w:rPr>
        <w:t>二</w:t>
      </w:r>
      <w:r w:rsidR="000B1FE4">
        <w:rPr>
          <w:rFonts w:ascii="黑体" w:eastAsia="黑体" w:hAnsi="黑体" w:cs="仿宋_GB2312" w:hint="eastAsia"/>
          <w:sz w:val="31"/>
          <w:szCs w:val="31"/>
        </w:rPr>
        <w:t>十</w:t>
      </w:r>
      <w:r w:rsidR="009E3C44">
        <w:rPr>
          <w:rFonts w:ascii="黑体" w:eastAsia="黑体" w:hAnsi="黑体" w:cs="仿宋_GB2312" w:hint="eastAsia"/>
          <w:sz w:val="31"/>
          <w:szCs w:val="31"/>
        </w:rPr>
        <w:t>一</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Pr="006C654E">
        <w:rPr>
          <w:rFonts w:ascii="仿宋_GB2312" w:eastAsia="仿宋_GB2312" w:hAnsi="宋体" w:cs="仿宋_GB2312" w:hint="eastAsia"/>
          <w:sz w:val="31"/>
          <w:szCs w:val="31"/>
        </w:rPr>
        <w:t>运营单位应当建立健全应急指挥机制，组建应急救援队伍，定期组织应急处置培训及演练，配备必要的应急救援器材、设备和物资，进行日常保养和维护。</w:t>
      </w:r>
    </w:p>
    <w:p w:rsidR="00035378" w:rsidRDefault="007E3B5E" w:rsidP="005D2015">
      <w:pPr>
        <w:ind w:firstLineChars="200" w:firstLine="620"/>
        <w:rPr>
          <w:rFonts w:ascii="仿宋_GB2312" w:eastAsia="仿宋_GB2312" w:hAnsi="宋体" w:cs="仿宋_GB2312"/>
          <w:sz w:val="31"/>
          <w:szCs w:val="31"/>
        </w:rPr>
      </w:pPr>
      <w:r w:rsidRPr="00B07E1E">
        <w:rPr>
          <w:rFonts w:ascii="黑体" w:eastAsia="黑体" w:hAnsi="黑体" w:cs="仿宋_GB2312" w:hint="eastAsia"/>
          <w:sz w:val="31"/>
          <w:szCs w:val="31"/>
        </w:rPr>
        <w:t>第</w:t>
      </w:r>
      <w:r w:rsidR="009B7A0F">
        <w:rPr>
          <w:rFonts w:ascii="黑体" w:eastAsia="黑体" w:hAnsi="黑体" w:cs="仿宋_GB2312" w:hint="eastAsia"/>
          <w:sz w:val="31"/>
          <w:szCs w:val="31"/>
        </w:rPr>
        <w:t>二</w:t>
      </w:r>
      <w:r w:rsidR="00B9242F">
        <w:rPr>
          <w:rFonts w:ascii="黑体" w:eastAsia="黑体" w:hAnsi="黑体" w:cs="仿宋_GB2312" w:hint="eastAsia"/>
          <w:sz w:val="31"/>
          <w:szCs w:val="31"/>
        </w:rPr>
        <w:t>十</w:t>
      </w:r>
      <w:r w:rsidR="009E3C44">
        <w:rPr>
          <w:rFonts w:ascii="黑体" w:eastAsia="黑体" w:hAnsi="黑体" w:cs="仿宋_GB2312" w:hint="eastAsia"/>
          <w:sz w:val="31"/>
          <w:szCs w:val="31"/>
        </w:rPr>
        <w:t>二</w:t>
      </w:r>
      <w:r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082C85" w:rsidRPr="006C654E">
        <w:rPr>
          <w:rFonts w:ascii="仿宋_GB2312" w:eastAsia="仿宋_GB2312" w:hAnsi="宋体" w:cs="仿宋_GB2312" w:hint="eastAsia"/>
          <w:sz w:val="31"/>
          <w:szCs w:val="31"/>
        </w:rPr>
        <w:t>运营单位应当定期组织运营突发事件应急演练，</w:t>
      </w:r>
      <w:r w:rsidR="000B1FE4" w:rsidRPr="006C654E">
        <w:rPr>
          <w:rFonts w:ascii="仿宋_GB2312" w:eastAsia="仿宋_GB2312" w:hAnsi="宋体" w:cs="仿宋_GB2312" w:hint="eastAsia"/>
          <w:sz w:val="31"/>
          <w:szCs w:val="31"/>
        </w:rPr>
        <w:t>综合应急预案演练和专项</w:t>
      </w:r>
      <w:r w:rsidR="00082C85" w:rsidRPr="006C654E">
        <w:rPr>
          <w:rFonts w:ascii="仿宋_GB2312" w:eastAsia="仿宋_GB2312" w:hAnsi="宋体" w:cs="仿宋_GB2312" w:hint="eastAsia"/>
          <w:sz w:val="31"/>
          <w:szCs w:val="31"/>
        </w:rPr>
        <w:t>应急预案演练每半年至少组织一次，现场处置方案演练应当常态化组织，并</w:t>
      </w:r>
      <w:r w:rsidR="000B1FE4" w:rsidRPr="006C654E">
        <w:rPr>
          <w:rFonts w:ascii="仿宋_GB2312" w:eastAsia="仿宋_GB2312" w:hAnsi="宋体" w:cs="仿宋_GB2312" w:hint="eastAsia"/>
          <w:sz w:val="31"/>
          <w:szCs w:val="31"/>
        </w:rPr>
        <w:t>开展应急培训和实战场景演练。组织社会公众参与应急演练，引导社会公众正确应对突发事件</w:t>
      </w:r>
      <w:r w:rsidRPr="006C654E">
        <w:rPr>
          <w:rFonts w:ascii="仿宋_GB2312" w:eastAsia="仿宋_GB2312" w:hAnsi="宋体" w:cs="仿宋_GB2312" w:hint="eastAsia"/>
          <w:sz w:val="31"/>
          <w:szCs w:val="31"/>
        </w:rPr>
        <w:t>。</w:t>
      </w:r>
    </w:p>
    <w:p w:rsidR="00B9242F" w:rsidRPr="00035378"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第二</w:t>
      </w:r>
      <w:r w:rsidR="000B1FE4">
        <w:rPr>
          <w:rFonts w:ascii="黑体" w:eastAsia="黑体" w:hAnsi="黑体" w:cs="仿宋_GB2312" w:hint="eastAsia"/>
          <w:sz w:val="31"/>
          <w:szCs w:val="31"/>
        </w:rPr>
        <w:t>十</w:t>
      </w:r>
      <w:r w:rsidR="009E3C44">
        <w:rPr>
          <w:rFonts w:ascii="黑体" w:eastAsia="黑体" w:hAnsi="黑体" w:cs="仿宋_GB2312" w:hint="eastAsia"/>
          <w:sz w:val="31"/>
          <w:szCs w:val="31"/>
        </w:rPr>
        <w:t>三</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9E3C44" w:rsidRPr="006C654E">
        <w:rPr>
          <w:rFonts w:ascii="仿宋_GB2312" w:eastAsia="仿宋_GB2312" w:hAnsi="宋体" w:cs="仿宋_GB2312" w:hint="eastAsia"/>
          <w:sz w:val="31"/>
          <w:szCs w:val="31"/>
        </w:rPr>
        <w:t>运营单位应当建立应急预警信息接收和研判机制。</w:t>
      </w:r>
    </w:p>
    <w:p w:rsidR="008C49A0" w:rsidRDefault="00B9242F" w:rsidP="005D2015">
      <w:pPr>
        <w:ind w:firstLineChars="200" w:firstLine="620"/>
        <w:rPr>
          <w:rFonts w:ascii="仿宋_GB2312" w:eastAsia="仿宋_GB2312" w:hAnsi="宋体" w:cs="仿宋_GB2312"/>
          <w:sz w:val="31"/>
          <w:szCs w:val="31"/>
        </w:rPr>
      </w:pPr>
      <w:r w:rsidRPr="000120AA">
        <w:rPr>
          <w:rFonts w:ascii="仿宋_GB2312" w:eastAsia="仿宋_GB2312" w:hAnsi="宋体" w:cs="仿宋_GB2312" w:hint="eastAsia"/>
          <w:sz w:val="31"/>
          <w:szCs w:val="31"/>
        </w:rPr>
        <w:lastRenderedPageBreak/>
        <w:t>运营单位应当及时对可能导致</w:t>
      </w:r>
      <w:r w:rsidR="00F9357E">
        <w:rPr>
          <w:rFonts w:ascii="仿宋_GB2312" w:eastAsia="仿宋_GB2312" w:hAnsi="宋体" w:cs="仿宋_GB2312" w:hint="eastAsia"/>
          <w:sz w:val="31"/>
          <w:szCs w:val="31"/>
        </w:rPr>
        <w:t>运营突发事件的风险信息进行分析研判，可能导致</w:t>
      </w:r>
      <w:r w:rsidRPr="000120AA">
        <w:rPr>
          <w:rFonts w:ascii="仿宋_GB2312" w:eastAsia="仿宋_GB2312" w:hAnsi="宋体" w:cs="仿宋_GB2312" w:hint="eastAsia"/>
          <w:sz w:val="31"/>
          <w:szCs w:val="31"/>
        </w:rPr>
        <w:t>突发事件时，</w:t>
      </w:r>
      <w:r w:rsidR="00B3718B">
        <w:rPr>
          <w:rFonts w:ascii="仿宋_GB2312" w:eastAsia="仿宋_GB2312" w:hAnsi="宋体" w:cs="仿宋_GB2312" w:hint="eastAsia"/>
          <w:sz w:val="31"/>
          <w:szCs w:val="31"/>
        </w:rPr>
        <w:t>应迅速</w:t>
      </w:r>
      <w:r w:rsidR="009B1692">
        <w:rPr>
          <w:rFonts w:ascii="仿宋_GB2312" w:eastAsia="仿宋_GB2312" w:hAnsi="宋体" w:cs="仿宋_GB2312" w:hint="eastAsia"/>
          <w:sz w:val="31"/>
          <w:szCs w:val="31"/>
        </w:rPr>
        <w:t>通过</w:t>
      </w:r>
      <w:r w:rsidR="00742F1D">
        <w:rPr>
          <w:rFonts w:ascii="仿宋_GB2312" w:eastAsia="仿宋_GB2312" w:hAnsi="宋体" w:cs="仿宋_GB2312" w:hint="eastAsia"/>
          <w:sz w:val="31"/>
          <w:szCs w:val="31"/>
        </w:rPr>
        <w:t>多种方</w:t>
      </w:r>
      <w:r w:rsidR="008442F3" w:rsidRPr="000120AA">
        <w:rPr>
          <w:rFonts w:ascii="仿宋_GB2312" w:eastAsia="仿宋_GB2312" w:hAnsi="宋体" w:cs="仿宋_GB2312" w:hint="eastAsia"/>
          <w:sz w:val="31"/>
          <w:szCs w:val="31"/>
        </w:rPr>
        <w:t>式</w:t>
      </w:r>
      <w:r w:rsidR="000C4CFD">
        <w:rPr>
          <w:rFonts w:ascii="仿宋_GB2312" w:eastAsia="仿宋_GB2312" w:hAnsi="宋体" w:cs="仿宋_GB2312" w:hint="eastAsia"/>
          <w:sz w:val="31"/>
          <w:szCs w:val="31"/>
        </w:rPr>
        <w:t>及时向社会发布</w:t>
      </w:r>
      <w:r w:rsidR="00127031">
        <w:rPr>
          <w:rFonts w:ascii="仿宋_GB2312" w:eastAsia="仿宋_GB2312" w:hAnsi="宋体" w:cs="仿宋_GB2312" w:hint="eastAsia"/>
          <w:sz w:val="31"/>
          <w:szCs w:val="31"/>
        </w:rPr>
        <w:t>运营</w:t>
      </w:r>
      <w:r w:rsidR="000C4CFD">
        <w:rPr>
          <w:rFonts w:ascii="仿宋_GB2312" w:eastAsia="仿宋_GB2312" w:hAnsi="宋体" w:cs="仿宋_GB2312" w:hint="eastAsia"/>
          <w:sz w:val="31"/>
          <w:szCs w:val="31"/>
        </w:rPr>
        <w:t>突发事件信息、</w:t>
      </w:r>
      <w:r w:rsidR="008442F3">
        <w:rPr>
          <w:rFonts w:ascii="仿宋_GB2312" w:eastAsia="仿宋_GB2312" w:hAnsi="宋体" w:cs="仿宋_GB2312" w:hint="eastAsia"/>
          <w:sz w:val="31"/>
          <w:szCs w:val="31"/>
        </w:rPr>
        <w:t>救援信息及接驳换</w:t>
      </w:r>
      <w:r w:rsidR="000C4CFD">
        <w:rPr>
          <w:rFonts w:ascii="仿宋_GB2312" w:eastAsia="仿宋_GB2312" w:hAnsi="宋体" w:cs="仿宋_GB2312" w:hint="eastAsia"/>
          <w:sz w:val="31"/>
          <w:szCs w:val="31"/>
        </w:rPr>
        <w:t>乘信息。</w:t>
      </w:r>
    </w:p>
    <w:p w:rsidR="008C49A0"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第二</w:t>
      </w:r>
      <w:r w:rsidR="000B1FE4">
        <w:rPr>
          <w:rFonts w:ascii="黑体" w:eastAsia="黑体" w:hAnsi="黑体" w:cs="仿宋_GB2312" w:hint="eastAsia"/>
          <w:sz w:val="31"/>
          <w:szCs w:val="31"/>
        </w:rPr>
        <w:t>十</w:t>
      </w:r>
      <w:r w:rsidR="009E3C44">
        <w:rPr>
          <w:rFonts w:ascii="黑体" w:eastAsia="黑体" w:hAnsi="黑体" w:cs="仿宋_GB2312" w:hint="eastAsia"/>
          <w:sz w:val="31"/>
          <w:szCs w:val="31"/>
        </w:rPr>
        <w:t>四</w:t>
      </w:r>
      <w:r w:rsidR="007E3B5E" w:rsidRPr="00B07E1E">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城市轨道交通发生运营突发事件的，运营单位应当按照应急预案要求，组织力量开展应急抢险救援，疏散乘客及信息</w:t>
      </w:r>
      <w:r w:rsidR="00082C85" w:rsidRPr="006C654E">
        <w:rPr>
          <w:rFonts w:ascii="仿宋_GB2312" w:eastAsia="仿宋_GB2312" w:hAnsi="宋体" w:cs="仿宋_GB2312" w:hint="eastAsia"/>
          <w:sz w:val="31"/>
          <w:szCs w:val="31"/>
        </w:rPr>
        <w:t>发布工作，向市应急、公安、交通、应急管理</w:t>
      </w:r>
      <w:r w:rsidR="007E3B5E" w:rsidRPr="006C654E">
        <w:rPr>
          <w:rFonts w:ascii="仿宋_GB2312" w:eastAsia="仿宋_GB2312" w:hAnsi="宋体" w:cs="仿宋_GB2312" w:hint="eastAsia"/>
          <w:sz w:val="31"/>
          <w:szCs w:val="31"/>
        </w:rPr>
        <w:t>等相关部门报告。</w:t>
      </w:r>
    </w:p>
    <w:p w:rsidR="008C49A0" w:rsidRDefault="009B7A0F"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第二</w:t>
      </w:r>
      <w:r w:rsidR="000C4CFD">
        <w:rPr>
          <w:rFonts w:ascii="黑体" w:eastAsia="黑体" w:hAnsi="黑体" w:cs="仿宋_GB2312" w:hint="eastAsia"/>
          <w:sz w:val="31"/>
          <w:szCs w:val="31"/>
        </w:rPr>
        <w:t>十</w:t>
      </w:r>
      <w:r w:rsidR="009E3C44">
        <w:rPr>
          <w:rFonts w:ascii="黑体" w:eastAsia="黑体" w:hAnsi="黑体" w:cs="仿宋_GB2312" w:hint="eastAsia"/>
          <w:sz w:val="31"/>
          <w:szCs w:val="31"/>
        </w:rPr>
        <w:t>五</w:t>
      </w:r>
      <w:r w:rsidR="000B1FE4" w:rsidRPr="000B1FE4">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0B1FE4" w:rsidRPr="006C654E">
        <w:rPr>
          <w:rFonts w:ascii="仿宋_GB2312" w:eastAsia="仿宋_GB2312" w:hAnsi="宋体" w:cs="仿宋_GB2312" w:hint="eastAsia"/>
          <w:sz w:val="31"/>
          <w:szCs w:val="31"/>
        </w:rPr>
        <w:t>城市轨道交通运营主管部门和运营单位应当采取多种途径和方式，加强舆论引导，宣传文明出行、安全乘车理念和突发事件应对知识，培养公众安全防范意识，引导理性应对突发事件。</w:t>
      </w:r>
    </w:p>
    <w:p w:rsidR="008C49A0" w:rsidRPr="005D2015" w:rsidRDefault="00DF5689" w:rsidP="005D2015">
      <w:pPr>
        <w:ind w:firstLineChars="200" w:firstLine="620"/>
        <w:jc w:val="center"/>
        <w:rPr>
          <w:rFonts w:ascii="黑体" w:eastAsia="黑体" w:hAnsi="宋体" w:cs="黑体"/>
          <w:sz w:val="31"/>
          <w:szCs w:val="31"/>
        </w:rPr>
      </w:pPr>
      <w:r w:rsidRPr="005D2015">
        <w:rPr>
          <w:rFonts w:ascii="黑体" w:eastAsia="黑体" w:hAnsi="宋体" w:cs="黑体" w:hint="eastAsia"/>
          <w:sz w:val="31"/>
          <w:szCs w:val="31"/>
        </w:rPr>
        <w:t>第六</w:t>
      </w:r>
      <w:r w:rsidR="007E3B5E" w:rsidRPr="005D2015">
        <w:rPr>
          <w:rFonts w:ascii="黑体" w:eastAsia="黑体" w:hAnsi="宋体" w:cs="黑体" w:hint="eastAsia"/>
          <w:sz w:val="31"/>
          <w:szCs w:val="31"/>
        </w:rPr>
        <w:t>章</w:t>
      </w:r>
      <w:r w:rsidR="007E3B5E" w:rsidRPr="005D2015">
        <w:rPr>
          <w:rFonts w:ascii="黑体" w:eastAsia="黑体" w:hAnsi="宋体" w:cs="黑体"/>
          <w:sz w:val="31"/>
          <w:szCs w:val="31"/>
        </w:rPr>
        <w:t xml:space="preserve"> </w:t>
      </w:r>
      <w:r w:rsidR="00E8669B" w:rsidRPr="005D2015">
        <w:rPr>
          <w:rFonts w:ascii="黑体" w:eastAsia="黑体" w:hAnsi="宋体" w:cs="黑体" w:hint="eastAsia"/>
          <w:sz w:val="31"/>
          <w:szCs w:val="31"/>
        </w:rPr>
        <w:t>附则</w:t>
      </w:r>
    </w:p>
    <w:p w:rsidR="0017224F" w:rsidRDefault="009B7A0F" w:rsidP="005D2015">
      <w:pPr>
        <w:ind w:firstLineChars="200" w:firstLine="620"/>
        <w:rPr>
          <w:rFonts w:ascii="仿宋" w:eastAsia="仿宋" w:hAnsi="仿宋" w:cs="仿宋_GB2312"/>
          <w:sz w:val="31"/>
          <w:szCs w:val="31"/>
        </w:rPr>
      </w:pPr>
      <w:r>
        <w:rPr>
          <w:rFonts w:ascii="黑体" w:eastAsia="黑体" w:hAnsi="黑体" w:cs="仿宋_GB2312" w:hint="eastAsia"/>
          <w:sz w:val="31"/>
          <w:szCs w:val="31"/>
        </w:rPr>
        <w:t>第二</w:t>
      </w:r>
      <w:r w:rsidR="00C141A6">
        <w:rPr>
          <w:rFonts w:ascii="黑体" w:eastAsia="黑体" w:hAnsi="黑体" w:cs="仿宋_GB2312" w:hint="eastAsia"/>
          <w:sz w:val="31"/>
          <w:szCs w:val="31"/>
        </w:rPr>
        <w:t>十</w:t>
      </w:r>
      <w:r w:rsidR="009E3C44">
        <w:rPr>
          <w:rFonts w:ascii="黑体" w:eastAsia="黑体" w:hAnsi="黑体" w:cs="仿宋_GB2312" w:hint="eastAsia"/>
          <w:sz w:val="31"/>
          <w:szCs w:val="31"/>
        </w:rPr>
        <w:t>六</w:t>
      </w:r>
      <w:r w:rsidR="00C141A6">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E8669B">
        <w:rPr>
          <w:rFonts w:ascii="仿宋" w:eastAsia="仿宋" w:hAnsi="仿宋" w:cs="仿宋_GB2312" w:hint="eastAsia"/>
          <w:sz w:val="31"/>
          <w:szCs w:val="31"/>
        </w:rPr>
        <w:t>城市轨道交通主管部门及其人员</w:t>
      </w:r>
      <w:r w:rsidR="00336D27">
        <w:rPr>
          <w:rFonts w:ascii="仿宋" w:eastAsia="仿宋" w:hAnsi="仿宋" w:cs="仿宋_GB2312" w:hint="eastAsia"/>
          <w:sz w:val="31"/>
          <w:szCs w:val="31"/>
        </w:rPr>
        <w:t>，</w:t>
      </w:r>
      <w:r w:rsidR="00E8669B">
        <w:rPr>
          <w:rFonts w:ascii="仿宋" w:eastAsia="仿宋" w:hAnsi="仿宋" w:cs="仿宋_GB2312" w:hint="eastAsia"/>
          <w:sz w:val="31"/>
          <w:szCs w:val="31"/>
        </w:rPr>
        <w:t>运营单位及其人员违反相关法律法规规定，造成生命</w:t>
      </w:r>
      <w:r w:rsidR="00336D27">
        <w:rPr>
          <w:rFonts w:ascii="仿宋_GB2312" w:eastAsia="仿宋_GB2312" w:hAnsi="宋体" w:cs="仿宋_GB2312" w:hint="eastAsia"/>
          <w:sz w:val="31"/>
          <w:szCs w:val="31"/>
        </w:rPr>
        <w:t>、</w:t>
      </w:r>
      <w:r w:rsidR="00E8669B">
        <w:rPr>
          <w:rFonts w:ascii="仿宋" w:eastAsia="仿宋" w:hAnsi="仿宋" w:cs="仿宋_GB2312" w:hint="eastAsia"/>
          <w:sz w:val="31"/>
          <w:szCs w:val="31"/>
        </w:rPr>
        <w:t>财产损失的，依法依规追究责任。</w:t>
      </w:r>
    </w:p>
    <w:p w:rsidR="007E3B5E" w:rsidRPr="0017224F" w:rsidRDefault="00CF556B" w:rsidP="005D2015">
      <w:pPr>
        <w:ind w:firstLineChars="200" w:firstLine="620"/>
        <w:rPr>
          <w:rFonts w:ascii="仿宋_GB2312" w:eastAsia="仿宋_GB2312" w:hAnsi="宋体" w:cs="仿宋_GB2312"/>
          <w:sz w:val="31"/>
          <w:szCs w:val="31"/>
        </w:rPr>
      </w:pPr>
      <w:r>
        <w:rPr>
          <w:rFonts w:ascii="黑体" w:eastAsia="黑体" w:hAnsi="黑体" w:cs="仿宋_GB2312" w:hint="eastAsia"/>
          <w:sz w:val="31"/>
          <w:szCs w:val="31"/>
        </w:rPr>
        <w:t>第</w:t>
      </w:r>
      <w:r w:rsidR="009B7A0F">
        <w:rPr>
          <w:rFonts w:ascii="黑体" w:eastAsia="黑体" w:hAnsi="黑体" w:cs="仿宋_GB2312" w:hint="eastAsia"/>
          <w:sz w:val="31"/>
          <w:szCs w:val="31"/>
        </w:rPr>
        <w:t>二</w:t>
      </w:r>
      <w:r>
        <w:rPr>
          <w:rFonts w:ascii="黑体" w:eastAsia="黑体" w:hAnsi="黑体" w:cs="仿宋_GB2312" w:hint="eastAsia"/>
          <w:sz w:val="31"/>
          <w:szCs w:val="31"/>
        </w:rPr>
        <w:t>十</w:t>
      </w:r>
      <w:r w:rsidR="009E3C44">
        <w:rPr>
          <w:rFonts w:ascii="黑体" w:eastAsia="黑体" w:hAnsi="黑体" w:cs="仿宋_GB2312" w:hint="eastAsia"/>
          <w:sz w:val="31"/>
          <w:szCs w:val="31"/>
        </w:rPr>
        <w:t>七</w:t>
      </w:r>
      <w:r w:rsidR="007E3B5E" w:rsidRPr="000B1FE4">
        <w:rPr>
          <w:rFonts w:ascii="黑体" w:eastAsia="黑体" w:hAnsi="黑体" w:cs="仿宋_GB2312" w:hint="eastAsia"/>
          <w:sz w:val="31"/>
          <w:szCs w:val="31"/>
        </w:rPr>
        <w:t>条</w:t>
      </w:r>
      <w:r w:rsidR="006C654E">
        <w:rPr>
          <w:rFonts w:ascii="黑体" w:eastAsia="黑体" w:hAnsi="黑体" w:cs="仿宋_GB2312" w:hint="eastAsia"/>
          <w:sz w:val="31"/>
          <w:szCs w:val="31"/>
        </w:rPr>
        <w:t xml:space="preserve"> </w:t>
      </w:r>
      <w:r w:rsidR="007E3B5E" w:rsidRPr="006C654E">
        <w:rPr>
          <w:rFonts w:ascii="仿宋_GB2312" w:eastAsia="仿宋_GB2312" w:hAnsi="宋体" w:cs="仿宋_GB2312" w:hint="eastAsia"/>
          <w:sz w:val="31"/>
          <w:szCs w:val="31"/>
        </w:rPr>
        <w:t>本办法自</w:t>
      </w:r>
      <w:r w:rsidR="00C141A6" w:rsidRPr="006C654E">
        <w:rPr>
          <w:rFonts w:ascii="仿宋_GB2312" w:eastAsia="仿宋_GB2312" w:hAnsi="宋体" w:cs="仿宋_GB2312"/>
          <w:sz w:val="31"/>
          <w:szCs w:val="31"/>
        </w:rPr>
        <w:t>2020</w:t>
      </w:r>
      <w:r w:rsidR="007E3B5E" w:rsidRPr="006C654E">
        <w:rPr>
          <w:rFonts w:ascii="仿宋_GB2312" w:eastAsia="仿宋_GB2312" w:hAnsi="宋体" w:cs="仿宋_GB2312" w:hint="eastAsia"/>
          <w:sz w:val="31"/>
          <w:szCs w:val="31"/>
        </w:rPr>
        <w:t>年</w:t>
      </w:r>
      <w:r w:rsidR="00C141A6" w:rsidRPr="006C654E">
        <w:rPr>
          <w:rFonts w:ascii="仿宋_GB2312" w:eastAsia="仿宋_GB2312" w:hAnsi="宋体" w:cs="仿宋_GB2312"/>
          <w:sz w:val="31"/>
          <w:szCs w:val="31"/>
        </w:rPr>
        <w:t>6</w:t>
      </w:r>
      <w:r w:rsidR="007E3B5E" w:rsidRPr="006C654E">
        <w:rPr>
          <w:rFonts w:ascii="仿宋_GB2312" w:eastAsia="仿宋_GB2312" w:hAnsi="宋体" w:cs="仿宋_GB2312" w:hint="eastAsia"/>
          <w:sz w:val="31"/>
          <w:szCs w:val="31"/>
        </w:rPr>
        <w:t>月</w:t>
      </w:r>
      <w:r w:rsidR="00C141A6" w:rsidRPr="006C654E">
        <w:rPr>
          <w:rFonts w:ascii="仿宋_GB2312" w:eastAsia="仿宋_GB2312" w:hAnsi="宋体" w:cs="仿宋_GB2312"/>
          <w:sz w:val="31"/>
          <w:szCs w:val="31"/>
        </w:rPr>
        <w:t>30</w:t>
      </w:r>
      <w:r w:rsidR="007E3B5E" w:rsidRPr="006C654E">
        <w:rPr>
          <w:rFonts w:ascii="仿宋_GB2312" w:eastAsia="仿宋_GB2312" w:hAnsi="宋体" w:cs="仿宋_GB2312" w:hint="eastAsia"/>
          <w:sz w:val="31"/>
          <w:szCs w:val="31"/>
        </w:rPr>
        <w:t>日起施行。</w:t>
      </w:r>
    </w:p>
    <w:p w:rsidR="007E3B5E" w:rsidRPr="00581243" w:rsidRDefault="007E3B5E" w:rsidP="006C5F21">
      <w:pPr>
        <w:spacing w:line="360" w:lineRule="auto"/>
        <w:ind w:firstLineChars="200" w:firstLine="620"/>
        <w:rPr>
          <w:rFonts w:ascii="仿宋_GB2312" w:eastAsia="仿宋_GB2312" w:cs="Times New Roman"/>
          <w:sz w:val="31"/>
          <w:szCs w:val="31"/>
        </w:rPr>
      </w:pPr>
    </w:p>
    <w:sectPr w:rsidR="007E3B5E" w:rsidRPr="00581243" w:rsidSect="00C5508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9C" w:rsidRDefault="0008499C" w:rsidP="00C55087">
      <w:pPr>
        <w:rPr>
          <w:rFonts w:cs="Times New Roman"/>
        </w:rPr>
      </w:pPr>
      <w:r>
        <w:rPr>
          <w:rFonts w:cs="Times New Roman"/>
        </w:rPr>
        <w:separator/>
      </w:r>
    </w:p>
  </w:endnote>
  <w:endnote w:type="continuationSeparator" w:id="1">
    <w:p w:rsidR="0008499C" w:rsidRDefault="0008499C" w:rsidP="00C5508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F0" w:rsidRDefault="0018384B">
    <w:pPr>
      <w:pStyle w:val="a7"/>
      <w:jc w:val="center"/>
    </w:pPr>
    <w:r>
      <w:fldChar w:fldCharType="begin"/>
    </w:r>
    <w:r w:rsidR="00451EF0">
      <w:instrText>PAGE   \* MERGEFORMAT</w:instrText>
    </w:r>
    <w:r>
      <w:fldChar w:fldCharType="separate"/>
    </w:r>
    <w:r w:rsidR="00091259" w:rsidRPr="00091259">
      <w:rPr>
        <w:noProof/>
        <w:lang w:val="zh-CN"/>
      </w:rPr>
      <w:t>3</w:t>
    </w:r>
    <w:r>
      <w:fldChar w:fldCharType="end"/>
    </w:r>
  </w:p>
  <w:p w:rsidR="007E3B5E" w:rsidRDefault="007E3B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9C" w:rsidRDefault="0008499C" w:rsidP="00C55087">
      <w:pPr>
        <w:rPr>
          <w:rFonts w:cs="Times New Roman"/>
        </w:rPr>
      </w:pPr>
      <w:r>
        <w:rPr>
          <w:rFonts w:cs="Times New Roman"/>
        </w:rPr>
        <w:separator/>
      </w:r>
    </w:p>
  </w:footnote>
  <w:footnote w:type="continuationSeparator" w:id="1">
    <w:p w:rsidR="0008499C" w:rsidRDefault="0008499C" w:rsidP="00C5508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281E"/>
    <w:multiLevelType w:val="hybridMultilevel"/>
    <w:tmpl w:val="732E0636"/>
    <w:lvl w:ilvl="0" w:tplc="5BD0B418">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EE58BA"/>
    <w:multiLevelType w:val="hybridMultilevel"/>
    <w:tmpl w:val="2B780A18"/>
    <w:lvl w:ilvl="0" w:tplc="17D6B7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102"/>
    <w:rsid w:val="00001405"/>
    <w:rsid w:val="00001FDE"/>
    <w:rsid w:val="00003DB5"/>
    <w:rsid w:val="00004509"/>
    <w:rsid w:val="00004977"/>
    <w:rsid w:val="00004C64"/>
    <w:rsid w:val="0000563D"/>
    <w:rsid w:val="00005BC0"/>
    <w:rsid w:val="00010A04"/>
    <w:rsid w:val="000120AA"/>
    <w:rsid w:val="00012ECE"/>
    <w:rsid w:val="00015145"/>
    <w:rsid w:val="00016FA0"/>
    <w:rsid w:val="00023DAC"/>
    <w:rsid w:val="00024B7E"/>
    <w:rsid w:val="00024D03"/>
    <w:rsid w:val="00025C84"/>
    <w:rsid w:val="00025D23"/>
    <w:rsid w:val="00027162"/>
    <w:rsid w:val="0002785B"/>
    <w:rsid w:val="00030B8D"/>
    <w:rsid w:val="00031CB6"/>
    <w:rsid w:val="00031CE7"/>
    <w:rsid w:val="00035111"/>
    <w:rsid w:val="00035378"/>
    <w:rsid w:val="000355D9"/>
    <w:rsid w:val="00036307"/>
    <w:rsid w:val="00036A31"/>
    <w:rsid w:val="00037595"/>
    <w:rsid w:val="00037D96"/>
    <w:rsid w:val="00040479"/>
    <w:rsid w:val="00040916"/>
    <w:rsid w:val="00045522"/>
    <w:rsid w:val="00045A6B"/>
    <w:rsid w:val="00045FAD"/>
    <w:rsid w:val="00046561"/>
    <w:rsid w:val="00046640"/>
    <w:rsid w:val="00047749"/>
    <w:rsid w:val="00051219"/>
    <w:rsid w:val="000512A8"/>
    <w:rsid w:val="0005173A"/>
    <w:rsid w:val="00052CFE"/>
    <w:rsid w:val="00053DAE"/>
    <w:rsid w:val="000543DB"/>
    <w:rsid w:val="000550BB"/>
    <w:rsid w:val="00057281"/>
    <w:rsid w:val="000604DF"/>
    <w:rsid w:val="00060C93"/>
    <w:rsid w:val="0006162C"/>
    <w:rsid w:val="000644C1"/>
    <w:rsid w:val="000651A1"/>
    <w:rsid w:val="00067D25"/>
    <w:rsid w:val="00070040"/>
    <w:rsid w:val="00072A87"/>
    <w:rsid w:val="00072C88"/>
    <w:rsid w:val="00073C8E"/>
    <w:rsid w:val="000745DA"/>
    <w:rsid w:val="00074B6D"/>
    <w:rsid w:val="00076018"/>
    <w:rsid w:val="00076193"/>
    <w:rsid w:val="000761F3"/>
    <w:rsid w:val="000776B7"/>
    <w:rsid w:val="0008029A"/>
    <w:rsid w:val="000820B9"/>
    <w:rsid w:val="00082158"/>
    <w:rsid w:val="00082C85"/>
    <w:rsid w:val="00084015"/>
    <w:rsid w:val="000842E8"/>
    <w:rsid w:val="0008499C"/>
    <w:rsid w:val="00084FE8"/>
    <w:rsid w:val="00085B81"/>
    <w:rsid w:val="0008686E"/>
    <w:rsid w:val="0008688F"/>
    <w:rsid w:val="00087191"/>
    <w:rsid w:val="00087BCE"/>
    <w:rsid w:val="00091259"/>
    <w:rsid w:val="000925F4"/>
    <w:rsid w:val="000926C9"/>
    <w:rsid w:val="00092BF5"/>
    <w:rsid w:val="000966C1"/>
    <w:rsid w:val="0009770A"/>
    <w:rsid w:val="000A0401"/>
    <w:rsid w:val="000A06E5"/>
    <w:rsid w:val="000A24DB"/>
    <w:rsid w:val="000A32F7"/>
    <w:rsid w:val="000A360A"/>
    <w:rsid w:val="000A4AE2"/>
    <w:rsid w:val="000A532D"/>
    <w:rsid w:val="000A5355"/>
    <w:rsid w:val="000A6126"/>
    <w:rsid w:val="000A721D"/>
    <w:rsid w:val="000B01F9"/>
    <w:rsid w:val="000B090A"/>
    <w:rsid w:val="000B09AD"/>
    <w:rsid w:val="000B1FE4"/>
    <w:rsid w:val="000B2279"/>
    <w:rsid w:val="000B2B03"/>
    <w:rsid w:val="000B5BB0"/>
    <w:rsid w:val="000B6886"/>
    <w:rsid w:val="000B69EE"/>
    <w:rsid w:val="000C00FB"/>
    <w:rsid w:val="000C0CD7"/>
    <w:rsid w:val="000C0F27"/>
    <w:rsid w:val="000C12CD"/>
    <w:rsid w:val="000C27C2"/>
    <w:rsid w:val="000C2944"/>
    <w:rsid w:val="000C4AC1"/>
    <w:rsid w:val="000C4CFD"/>
    <w:rsid w:val="000C5817"/>
    <w:rsid w:val="000C5934"/>
    <w:rsid w:val="000C7054"/>
    <w:rsid w:val="000C7D11"/>
    <w:rsid w:val="000D1928"/>
    <w:rsid w:val="000D2DF0"/>
    <w:rsid w:val="000D2F82"/>
    <w:rsid w:val="000D3AE1"/>
    <w:rsid w:val="000D40B4"/>
    <w:rsid w:val="000D4382"/>
    <w:rsid w:val="000D4453"/>
    <w:rsid w:val="000D5220"/>
    <w:rsid w:val="000D67B6"/>
    <w:rsid w:val="000E25B0"/>
    <w:rsid w:val="000E270D"/>
    <w:rsid w:val="000E2ACC"/>
    <w:rsid w:val="000E5A82"/>
    <w:rsid w:val="000E7209"/>
    <w:rsid w:val="000F3328"/>
    <w:rsid w:val="000F33F0"/>
    <w:rsid w:val="000F57CF"/>
    <w:rsid w:val="000F5D81"/>
    <w:rsid w:val="000F69A4"/>
    <w:rsid w:val="000F6BDB"/>
    <w:rsid w:val="00102B8F"/>
    <w:rsid w:val="001033D8"/>
    <w:rsid w:val="00107017"/>
    <w:rsid w:val="00107225"/>
    <w:rsid w:val="00107446"/>
    <w:rsid w:val="00110751"/>
    <w:rsid w:val="0011177D"/>
    <w:rsid w:val="00111A32"/>
    <w:rsid w:val="00111D3D"/>
    <w:rsid w:val="001125FA"/>
    <w:rsid w:val="00113AD7"/>
    <w:rsid w:val="00114B69"/>
    <w:rsid w:val="00114BD1"/>
    <w:rsid w:val="00115B35"/>
    <w:rsid w:val="001164BA"/>
    <w:rsid w:val="00117E91"/>
    <w:rsid w:val="00123EEA"/>
    <w:rsid w:val="00124670"/>
    <w:rsid w:val="00127031"/>
    <w:rsid w:val="00130779"/>
    <w:rsid w:val="00131097"/>
    <w:rsid w:val="00131264"/>
    <w:rsid w:val="00132862"/>
    <w:rsid w:val="00132929"/>
    <w:rsid w:val="00132EA0"/>
    <w:rsid w:val="00134D95"/>
    <w:rsid w:val="00135405"/>
    <w:rsid w:val="00135BE4"/>
    <w:rsid w:val="00137475"/>
    <w:rsid w:val="00137B52"/>
    <w:rsid w:val="00137C75"/>
    <w:rsid w:val="00137D53"/>
    <w:rsid w:val="00140DA3"/>
    <w:rsid w:val="00141A8F"/>
    <w:rsid w:val="00144C8C"/>
    <w:rsid w:val="0014529F"/>
    <w:rsid w:val="00145639"/>
    <w:rsid w:val="001461EF"/>
    <w:rsid w:val="00146B2E"/>
    <w:rsid w:val="00150D5C"/>
    <w:rsid w:val="00150F8A"/>
    <w:rsid w:val="001514B1"/>
    <w:rsid w:val="001522F5"/>
    <w:rsid w:val="00153996"/>
    <w:rsid w:val="00154EDD"/>
    <w:rsid w:val="00155526"/>
    <w:rsid w:val="00155A7C"/>
    <w:rsid w:val="00156DA4"/>
    <w:rsid w:val="001602CC"/>
    <w:rsid w:val="00160FC6"/>
    <w:rsid w:val="00161ACD"/>
    <w:rsid w:val="001627B4"/>
    <w:rsid w:val="0016290A"/>
    <w:rsid w:val="00164A99"/>
    <w:rsid w:val="0016515E"/>
    <w:rsid w:val="00166304"/>
    <w:rsid w:val="00171868"/>
    <w:rsid w:val="0017224F"/>
    <w:rsid w:val="001732C9"/>
    <w:rsid w:val="00173444"/>
    <w:rsid w:val="001741F2"/>
    <w:rsid w:val="0017595B"/>
    <w:rsid w:val="00175B05"/>
    <w:rsid w:val="00176982"/>
    <w:rsid w:val="0018361D"/>
    <w:rsid w:val="0018384B"/>
    <w:rsid w:val="001842A6"/>
    <w:rsid w:val="00184ED7"/>
    <w:rsid w:val="0018635A"/>
    <w:rsid w:val="00191D10"/>
    <w:rsid w:val="00192F44"/>
    <w:rsid w:val="00192F88"/>
    <w:rsid w:val="0019383F"/>
    <w:rsid w:val="00193EFE"/>
    <w:rsid w:val="001943EA"/>
    <w:rsid w:val="00196C11"/>
    <w:rsid w:val="00196EA7"/>
    <w:rsid w:val="00197ECC"/>
    <w:rsid w:val="001A5AB4"/>
    <w:rsid w:val="001A6AAB"/>
    <w:rsid w:val="001A6DC9"/>
    <w:rsid w:val="001A7F73"/>
    <w:rsid w:val="001B0C79"/>
    <w:rsid w:val="001B2446"/>
    <w:rsid w:val="001B251A"/>
    <w:rsid w:val="001B28C7"/>
    <w:rsid w:val="001B4CBC"/>
    <w:rsid w:val="001B64CE"/>
    <w:rsid w:val="001B75F0"/>
    <w:rsid w:val="001C648F"/>
    <w:rsid w:val="001D06C0"/>
    <w:rsid w:val="001D2A13"/>
    <w:rsid w:val="001D3081"/>
    <w:rsid w:val="001D37D5"/>
    <w:rsid w:val="001D394A"/>
    <w:rsid w:val="001D3CD0"/>
    <w:rsid w:val="001D3EDA"/>
    <w:rsid w:val="001D557F"/>
    <w:rsid w:val="001D731D"/>
    <w:rsid w:val="001E08D9"/>
    <w:rsid w:val="001E1D07"/>
    <w:rsid w:val="001E21BC"/>
    <w:rsid w:val="001E6D88"/>
    <w:rsid w:val="001E6EF1"/>
    <w:rsid w:val="001F12A5"/>
    <w:rsid w:val="001F2D81"/>
    <w:rsid w:val="001F3D33"/>
    <w:rsid w:val="001F4C09"/>
    <w:rsid w:val="00200AF1"/>
    <w:rsid w:val="002014F7"/>
    <w:rsid w:val="00201DC8"/>
    <w:rsid w:val="0020302B"/>
    <w:rsid w:val="00203A9E"/>
    <w:rsid w:val="00203FFF"/>
    <w:rsid w:val="0020427E"/>
    <w:rsid w:val="00204931"/>
    <w:rsid w:val="002052E5"/>
    <w:rsid w:val="00205C30"/>
    <w:rsid w:val="0021033B"/>
    <w:rsid w:val="00212A19"/>
    <w:rsid w:val="00213232"/>
    <w:rsid w:val="002147F2"/>
    <w:rsid w:val="00216D4D"/>
    <w:rsid w:val="0022106D"/>
    <w:rsid w:val="00221226"/>
    <w:rsid w:val="002223BE"/>
    <w:rsid w:val="00224A4F"/>
    <w:rsid w:val="002252CD"/>
    <w:rsid w:val="00225E53"/>
    <w:rsid w:val="002309D5"/>
    <w:rsid w:val="00230D35"/>
    <w:rsid w:val="002317E7"/>
    <w:rsid w:val="00231D18"/>
    <w:rsid w:val="002321FD"/>
    <w:rsid w:val="00232A51"/>
    <w:rsid w:val="00232E6C"/>
    <w:rsid w:val="0023325E"/>
    <w:rsid w:val="002332C2"/>
    <w:rsid w:val="0023380D"/>
    <w:rsid w:val="00234B6F"/>
    <w:rsid w:val="0023688C"/>
    <w:rsid w:val="002368A1"/>
    <w:rsid w:val="00240B00"/>
    <w:rsid w:val="00240D1B"/>
    <w:rsid w:val="002413D8"/>
    <w:rsid w:val="00242EA4"/>
    <w:rsid w:val="00243336"/>
    <w:rsid w:val="0024446E"/>
    <w:rsid w:val="00250FFB"/>
    <w:rsid w:val="00251178"/>
    <w:rsid w:val="00251F82"/>
    <w:rsid w:val="00252B20"/>
    <w:rsid w:val="00253E13"/>
    <w:rsid w:val="00255B02"/>
    <w:rsid w:val="002601EA"/>
    <w:rsid w:val="00266EDD"/>
    <w:rsid w:val="002736AC"/>
    <w:rsid w:val="002746D1"/>
    <w:rsid w:val="002765E2"/>
    <w:rsid w:val="002766B2"/>
    <w:rsid w:val="00277C2E"/>
    <w:rsid w:val="00280371"/>
    <w:rsid w:val="00280AEF"/>
    <w:rsid w:val="00280F4C"/>
    <w:rsid w:val="00284F1B"/>
    <w:rsid w:val="00286383"/>
    <w:rsid w:val="00286816"/>
    <w:rsid w:val="00286E61"/>
    <w:rsid w:val="0028716E"/>
    <w:rsid w:val="00290529"/>
    <w:rsid w:val="00291B3D"/>
    <w:rsid w:val="002923A1"/>
    <w:rsid w:val="002926BE"/>
    <w:rsid w:val="00292E28"/>
    <w:rsid w:val="0029325F"/>
    <w:rsid w:val="00293B9A"/>
    <w:rsid w:val="002956E1"/>
    <w:rsid w:val="00295935"/>
    <w:rsid w:val="00296A92"/>
    <w:rsid w:val="002A0F42"/>
    <w:rsid w:val="002A3E92"/>
    <w:rsid w:val="002A4958"/>
    <w:rsid w:val="002A57E6"/>
    <w:rsid w:val="002A5B33"/>
    <w:rsid w:val="002A6304"/>
    <w:rsid w:val="002A6D08"/>
    <w:rsid w:val="002A7098"/>
    <w:rsid w:val="002A766B"/>
    <w:rsid w:val="002B136C"/>
    <w:rsid w:val="002B1BEB"/>
    <w:rsid w:val="002B2BB3"/>
    <w:rsid w:val="002B3F9E"/>
    <w:rsid w:val="002B4E74"/>
    <w:rsid w:val="002B5588"/>
    <w:rsid w:val="002B6147"/>
    <w:rsid w:val="002B75C8"/>
    <w:rsid w:val="002B79C5"/>
    <w:rsid w:val="002C12F5"/>
    <w:rsid w:val="002C1A8D"/>
    <w:rsid w:val="002C3C6B"/>
    <w:rsid w:val="002C66D0"/>
    <w:rsid w:val="002D0117"/>
    <w:rsid w:val="002D3CB2"/>
    <w:rsid w:val="002D5AD0"/>
    <w:rsid w:val="002D6352"/>
    <w:rsid w:val="002D6A96"/>
    <w:rsid w:val="002E498B"/>
    <w:rsid w:val="002E4B25"/>
    <w:rsid w:val="002E5571"/>
    <w:rsid w:val="002E5CF3"/>
    <w:rsid w:val="002E7A9F"/>
    <w:rsid w:val="002F0FC4"/>
    <w:rsid w:val="002F2C59"/>
    <w:rsid w:val="002F2D48"/>
    <w:rsid w:val="002F44E0"/>
    <w:rsid w:val="002F5384"/>
    <w:rsid w:val="002F5CC0"/>
    <w:rsid w:val="002F5D0A"/>
    <w:rsid w:val="002F686A"/>
    <w:rsid w:val="003002C4"/>
    <w:rsid w:val="003008B9"/>
    <w:rsid w:val="00300F66"/>
    <w:rsid w:val="00301809"/>
    <w:rsid w:val="00302A6E"/>
    <w:rsid w:val="003039E5"/>
    <w:rsid w:val="00303BBE"/>
    <w:rsid w:val="00305A70"/>
    <w:rsid w:val="003069BF"/>
    <w:rsid w:val="00306D1D"/>
    <w:rsid w:val="00307EB1"/>
    <w:rsid w:val="0031254E"/>
    <w:rsid w:val="00312978"/>
    <w:rsid w:val="003138CA"/>
    <w:rsid w:val="00314E6F"/>
    <w:rsid w:val="003156AE"/>
    <w:rsid w:val="003163A3"/>
    <w:rsid w:val="0031700C"/>
    <w:rsid w:val="003175E0"/>
    <w:rsid w:val="00317C93"/>
    <w:rsid w:val="00317DAC"/>
    <w:rsid w:val="00320D0E"/>
    <w:rsid w:val="00321247"/>
    <w:rsid w:val="0032167A"/>
    <w:rsid w:val="00322621"/>
    <w:rsid w:val="00322FDC"/>
    <w:rsid w:val="00324718"/>
    <w:rsid w:val="00324AB0"/>
    <w:rsid w:val="00325352"/>
    <w:rsid w:val="003268C1"/>
    <w:rsid w:val="00332A6E"/>
    <w:rsid w:val="0033472F"/>
    <w:rsid w:val="00335E15"/>
    <w:rsid w:val="00336AA4"/>
    <w:rsid w:val="00336C0C"/>
    <w:rsid w:val="00336D27"/>
    <w:rsid w:val="00337932"/>
    <w:rsid w:val="00343AB8"/>
    <w:rsid w:val="00344068"/>
    <w:rsid w:val="00344125"/>
    <w:rsid w:val="00344762"/>
    <w:rsid w:val="00344CD9"/>
    <w:rsid w:val="00345404"/>
    <w:rsid w:val="003466B6"/>
    <w:rsid w:val="00347C82"/>
    <w:rsid w:val="00347CD8"/>
    <w:rsid w:val="00350302"/>
    <w:rsid w:val="0035131D"/>
    <w:rsid w:val="00352423"/>
    <w:rsid w:val="00352A80"/>
    <w:rsid w:val="00353C2A"/>
    <w:rsid w:val="00354065"/>
    <w:rsid w:val="00355986"/>
    <w:rsid w:val="00355B34"/>
    <w:rsid w:val="00357BDE"/>
    <w:rsid w:val="00360430"/>
    <w:rsid w:val="003617CB"/>
    <w:rsid w:val="00361F91"/>
    <w:rsid w:val="00362390"/>
    <w:rsid w:val="00363865"/>
    <w:rsid w:val="003641E7"/>
    <w:rsid w:val="003657E8"/>
    <w:rsid w:val="00366026"/>
    <w:rsid w:val="0036733F"/>
    <w:rsid w:val="003675DE"/>
    <w:rsid w:val="00367620"/>
    <w:rsid w:val="00367BD6"/>
    <w:rsid w:val="00370543"/>
    <w:rsid w:val="003715D9"/>
    <w:rsid w:val="00371D14"/>
    <w:rsid w:val="003723B3"/>
    <w:rsid w:val="003772D7"/>
    <w:rsid w:val="003776EE"/>
    <w:rsid w:val="003806C3"/>
    <w:rsid w:val="00380966"/>
    <w:rsid w:val="003809AF"/>
    <w:rsid w:val="00380B99"/>
    <w:rsid w:val="00380C33"/>
    <w:rsid w:val="00380C47"/>
    <w:rsid w:val="003819F7"/>
    <w:rsid w:val="00381E6B"/>
    <w:rsid w:val="003821DC"/>
    <w:rsid w:val="003839C4"/>
    <w:rsid w:val="0038451B"/>
    <w:rsid w:val="00384853"/>
    <w:rsid w:val="00385488"/>
    <w:rsid w:val="00387453"/>
    <w:rsid w:val="003900D8"/>
    <w:rsid w:val="003913F3"/>
    <w:rsid w:val="0039349E"/>
    <w:rsid w:val="00393DA0"/>
    <w:rsid w:val="003948F5"/>
    <w:rsid w:val="00394F0B"/>
    <w:rsid w:val="003954B6"/>
    <w:rsid w:val="00395BF4"/>
    <w:rsid w:val="00395C6E"/>
    <w:rsid w:val="00397518"/>
    <w:rsid w:val="00397557"/>
    <w:rsid w:val="003A154B"/>
    <w:rsid w:val="003A1A55"/>
    <w:rsid w:val="003A32D9"/>
    <w:rsid w:val="003A357B"/>
    <w:rsid w:val="003A36D6"/>
    <w:rsid w:val="003A50BB"/>
    <w:rsid w:val="003A6519"/>
    <w:rsid w:val="003A6A0A"/>
    <w:rsid w:val="003A6C3C"/>
    <w:rsid w:val="003A7F5A"/>
    <w:rsid w:val="003B1547"/>
    <w:rsid w:val="003B1B94"/>
    <w:rsid w:val="003B2E7A"/>
    <w:rsid w:val="003B488F"/>
    <w:rsid w:val="003B49E4"/>
    <w:rsid w:val="003B52BD"/>
    <w:rsid w:val="003B5B35"/>
    <w:rsid w:val="003C25D5"/>
    <w:rsid w:val="003C4C7E"/>
    <w:rsid w:val="003C6046"/>
    <w:rsid w:val="003C6F07"/>
    <w:rsid w:val="003D247A"/>
    <w:rsid w:val="003D31DB"/>
    <w:rsid w:val="003D48AA"/>
    <w:rsid w:val="003D4F4A"/>
    <w:rsid w:val="003D51E4"/>
    <w:rsid w:val="003D5E7B"/>
    <w:rsid w:val="003D66BD"/>
    <w:rsid w:val="003D729C"/>
    <w:rsid w:val="003D7C9A"/>
    <w:rsid w:val="003E171E"/>
    <w:rsid w:val="003E2A0D"/>
    <w:rsid w:val="003E35AE"/>
    <w:rsid w:val="003E3BAA"/>
    <w:rsid w:val="003E581B"/>
    <w:rsid w:val="003E6C6E"/>
    <w:rsid w:val="003F0BB1"/>
    <w:rsid w:val="003F3CC0"/>
    <w:rsid w:val="003F458C"/>
    <w:rsid w:val="003F4654"/>
    <w:rsid w:val="003F6544"/>
    <w:rsid w:val="003F66EA"/>
    <w:rsid w:val="003F78D2"/>
    <w:rsid w:val="0040057C"/>
    <w:rsid w:val="00400851"/>
    <w:rsid w:val="00400C64"/>
    <w:rsid w:val="00401FE9"/>
    <w:rsid w:val="004026B6"/>
    <w:rsid w:val="00402AE7"/>
    <w:rsid w:val="00404078"/>
    <w:rsid w:val="00406146"/>
    <w:rsid w:val="0040661A"/>
    <w:rsid w:val="004070A5"/>
    <w:rsid w:val="004075B0"/>
    <w:rsid w:val="0041168B"/>
    <w:rsid w:val="00411AF4"/>
    <w:rsid w:val="0041233D"/>
    <w:rsid w:val="00415AA5"/>
    <w:rsid w:val="0041626E"/>
    <w:rsid w:val="0041695C"/>
    <w:rsid w:val="004170C3"/>
    <w:rsid w:val="0042002C"/>
    <w:rsid w:val="00421135"/>
    <w:rsid w:val="00423913"/>
    <w:rsid w:val="004251B3"/>
    <w:rsid w:val="004274C0"/>
    <w:rsid w:val="004277F2"/>
    <w:rsid w:val="00427C30"/>
    <w:rsid w:val="0043039A"/>
    <w:rsid w:val="00431A9E"/>
    <w:rsid w:val="0043288A"/>
    <w:rsid w:val="00433407"/>
    <w:rsid w:val="00435DC9"/>
    <w:rsid w:val="00436CB0"/>
    <w:rsid w:val="004374CB"/>
    <w:rsid w:val="0044347A"/>
    <w:rsid w:val="00446F95"/>
    <w:rsid w:val="00447131"/>
    <w:rsid w:val="00447633"/>
    <w:rsid w:val="00447E31"/>
    <w:rsid w:val="00451EF0"/>
    <w:rsid w:val="00453142"/>
    <w:rsid w:val="0045356C"/>
    <w:rsid w:val="00453751"/>
    <w:rsid w:val="00454184"/>
    <w:rsid w:val="00454A72"/>
    <w:rsid w:val="00455090"/>
    <w:rsid w:val="004566D5"/>
    <w:rsid w:val="0045679E"/>
    <w:rsid w:val="00456AAB"/>
    <w:rsid w:val="00457370"/>
    <w:rsid w:val="004577B2"/>
    <w:rsid w:val="00460CBA"/>
    <w:rsid w:val="004629B9"/>
    <w:rsid w:val="00464A73"/>
    <w:rsid w:val="00465187"/>
    <w:rsid w:val="004654F5"/>
    <w:rsid w:val="00466842"/>
    <w:rsid w:val="00467F37"/>
    <w:rsid w:val="0047387D"/>
    <w:rsid w:val="00473940"/>
    <w:rsid w:val="00480ADC"/>
    <w:rsid w:val="00480BD7"/>
    <w:rsid w:val="00482510"/>
    <w:rsid w:val="0048530B"/>
    <w:rsid w:val="0049080C"/>
    <w:rsid w:val="004916CC"/>
    <w:rsid w:val="004919B3"/>
    <w:rsid w:val="0049361B"/>
    <w:rsid w:val="00496AAB"/>
    <w:rsid w:val="004A0621"/>
    <w:rsid w:val="004A30C4"/>
    <w:rsid w:val="004A3FA1"/>
    <w:rsid w:val="004A53A9"/>
    <w:rsid w:val="004A59CD"/>
    <w:rsid w:val="004B0F46"/>
    <w:rsid w:val="004B1EB6"/>
    <w:rsid w:val="004B25B6"/>
    <w:rsid w:val="004B25D3"/>
    <w:rsid w:val="004B3207"/>
    <w:rsid w:val="004B386A"/>
    <w:rsid w:val="004B4130"/>
    <w:rsid w:val="004B4295"/>
    <w:rsid w:val="004B5058"/>
    <w:rsid w:val="004B5817"/>
    <w:rsid w:val="004B6735"/>
    <w:rsid w:val="004B79CC"/>
    <w:rsid w:val="004C24D1"/>
    <w:rsid w:val="004C5347"/>
    <w:rsid w:val="004C71AD"/>
    <w:rsid w:val="004C79A6"/>
    <w:rsid w:val="004D04FD"/>
    <w:rsid w:val="004D06E9"/>
    <w:rsid w:val="004D1BCD"/>
    <w:rsid w:val="004D2D7A"/>
    <w:rsid w:val="004D410E"/>
    <w:rsid w:val="004D4E39"/>
    <w:rsid w:val="004D5895"/>
    <w:rsid w:val="004D5A15"/>
    <w:rsid w:val="004D60A7"/>
    <w:rsid w:val="004D657B"/>
    <w:rsid w:val="004D7AD8"/>
    <w:rsid w:val="004D7CB0"/>
    <w:rsid w:val="004D7E28"/>
    <w:rsid w:val="004E06DC"/>
    <w:rsid w:val="004E08AB"/>
    <w:rsid w:val="004E0C19"/>
    <w:rsid w:val="004E0FD8"/>
    <w:rsid w:val="004E4515"/>
    <w:rsid w:val="004E543C"/>
    <w:rsid w:val="004E6AD6"/>
    <w:rsid w:val="004E7F56"/>
    <w:rsid w:val="004F0D2F"/>
    <w:rsid w:val="004F1504"/>
    <w:rsid w:val="004F431C"/>
    <w:rsid w:val="004F4531"/>
    <w:rsid w:val="004F4B42"/>
    <w:rsid w:val="004F5CCB"/>
    <w:rsid w:val="004F799D"/>
    <w:rsid w:val="00500F63"/>
    <w:rsid w:val="00501C74"/>
    <w:rsid w:val="00503B7E"/>
    <w:rsid w:val="005064CE"/>
    <w:rsid w:val="00506C2B"/>
    <w:rsid w:val="00506EFD"/>
    <w:rsid w:val="00510517"/>
    <w:rsid w:val="00510C92"/>
    <w:rsid w:val="00512353"/>
    <w:rsid w:val="005128BD"/>
    <w:rsid w:val="005128D7"/>
    <w:rsid w:val="00513A19"/>
    <w:rsid w:val="00513BAE"/>
    <w:rsid w:val="00513ED4"/>
    <w:rsid w:val="00515F5D"/>
    <w:rsid w:val="00515FB9"/>
    <w:rsid w:val="005179B8"/>
    <w:rsid w:val="005179BD"/>
    <w:rsid w:val="00521931"/>
    <w:rsid w:val="005224FB"/>
    <w:rsid w:val="00523113"/>
    <w:rsid w:val="00524D6A"/>
    <w:rsid w:val="00526230"/>
    <w:rsid w:val="005269C2"/>
    <w:rsid w:val="00530937"/>
    <w:rsid w:val="005317CB"/>
    <w:rsid w:val="00531896"/>
    <w:rsid w:val="00532A5A"/>
    <w:rsid w:val="005332BF"/>
    <w:rsid w:val="00533FD8"/>
    <w:rsid w:val="005340B2"/>
    <w:rsid w:val="00534548"/>
    <w:rsid w:val="00534F11"/>
    <w:rsid w:val="00535590"/>
    <w:rsid w:val="005356A3"/>
    <w:rsid w:val="00535BF1"/>
    <w:rsid w:val="00535CE6"/>
    <w:rsid w:val="00536EBC"/>
    <w:rsid w:val="005371A3"/>
    <w:rsid w:val="00537F9D"/>
    <w:rsid w:val="005401B6"/>
    <w:rsid w:val="00540606"/>
    <w:rsid w:val="005410A8"/>
    <w:rsid w:val="00541807"/>
    <w:rsid w:val="00541CB8"/>
    <w:rsid w:val="00541E2C"/>
    <w:rsid w:val="00542234"/>
    <w:rsid w:val="005456E6"/>
    <w:rsid w:val="00545A6C"/>
    <w:rsid w:val="005461B1"/>
    <w:rsid w:val="0054679A"/>
    <w:rsid w:val="00551263"/>
    <w:rsid w:val="00551497"/>
    <w:rsid w:val="005521AD"/>
    <w:rsid w:val="00553AB0"/>
    <w:rsid w:val="00553CCB"/>
    <w:rsid w:val="00554FD3"/>
    <w:rsid w:val="00555A29"/>
    <w:rsid w:val="0055697B"/>
    <w:rsid w:val="00557792"/>
    <w:rsid w:val="005579D4"/>
    <w:rsid w:val="00560CC2"/>
    <w:rsid w:val="00563AED"/>
    <w:rsid w:val="00564FC9"/>
    <w:rsid w:val="00567FA6"/>
    <w:rsid w:val="00571B46"/>
    <w:rsid w:val="00571F4E"/>
    <w:rsid w:val="00572962"/>
    <w:rsid w:val="00572F42"/>
    <w:rsid w:val="00573CCA"/>
    <w:rsid w:val="00576BF0"/>
    <w:rsid w:val="0058037B"/>
    <w:rsid w:val="0058083F"/>
    <w:rsid w:val="00580EC3"/>
    <w:rsid w:val="00581243"/>
    <w:rsid w:val="00581478"/>
    <w:rsid w:val="005832B3"/>
    <w:rsid w:val="005832CC"/>
    <w:rsid w:val="00583DB7"/>
    <w:rsid w:val="00586793"/>
    <w:rsid w:val="00587199"/>
    <w:rsid w:val="00587F62"/>
    <w:rsid w:val="005902E5"/>
    <w:rsid w:val="00591320"/>
    <w:rsid w:val="00591E35"/>
    <w:rsid w:val="00592216"/>
    <w:rsid w:val="005953CA"/>
    <w:rsid w:val="00595ED6"/>
    <w:rsid w:val="0059717A"/>
    <w:rsid w:val="005975C0"/>
    <w:rsid w:val="0059776E"/>
    <w:rsid w:val="005A0C1D"/>
    <w:rsid w:val="005A3665"/>
    <w:rsid w:val="005A471C"/>
    <w:rsid w:val="005B018C"/>
    <w:rsid w:val="005B0FB6"/>
    <w:rsid w:val="005B131A"/>
    <w:rsid w:val="005B2153"/>
    <w:rsid w:val="005B23DA"/>
    <w:rsid w:val="005B4163"/>
    <w:rsid w:val="005B5A5A"/>
    <w:rsid w:val="005B5EB0"/>
    <w:rsid w:val="005C01B0"/>
    <w:rsid w:val="005C045D"/>
    <w:rsid w:val="005C0711"/>
    <w:rsid w:val="005C4AE8"/>
    <w:rsid w:val="005C5446"/>
    <w:rsid w:val="005C5472"/>
    <w:rsid w:val="005C5E53"/>
    <w:rsid w:val="005C5E7F"/>
    <w:rsid w:val="005C6EDD"/>
    <w:rsid w:val="005D137F"/>
    <w:rsid w:val="005D15BF"/>
    <w:rsid w:val="005D1BAE"/>
    <w:rsid w:val="005D2015"/>
    <w:rsid w:val="005D208F"/>
    <w:rsid w:val="005D3830"/>
    <w:rsid w:val="005D4A54"/>
    <w:rsid w:val="005D5E24"/>
    <w:rsid w:val="005D6BE9"/>
    <w:rsid w:val="005D7E88"/>
    <w:rsid w:val="005E1F3D"/>
    <w:rsid w:val="005E2DDC"/>
    <w:rsid w:val="005E498B"/>
    <w:rsid w:val="005E589A"/>
    <w:rsid w:val="005E649C"/>
    <w:rsid w:val="005E6CD7"/>
    <w:rsid w:val="005F06B5"/>
    <w:rsid w:val="005F12A9"/>
    <w:rsid w:val="005F1517"/>
    <w:rsid w:val="005F42D8"/>
    <w:rsid w:val="005F51CC"/>
    <w:rsid w:val="005F52EE"/>
    <w:rsid w:val="005F5669"/>
    <w:rsid w:val="005F5F6E"/>
    <w:rsid w:val="005F669D"/>
    <w:rsid w:val="005F75DF"/>
    <w:rsid w:val="005F7EF4"/>
    <w:rsid w:val="0060043F"/>
    <w:rsid w:val="006012FD"/>
    <w:rsid w:val="006026E1"/>
    <w:rsid w:val="006041A5"/>
    <w:rsid w:val="0060478E"/>
    <w:rsid w:val="0060592C"/>
    <w:rsid w:val="006064F2"/>
    <w:rsid w:val="00607059"/>
    <w:rsid w:val="00607304"/>
    <w:rsid w:val="00610A94"/>
    <w:rsid w:val="00610EC5"/>
    <w:rsid w:val="00611609"/>
    <w:rsid w:val="00613DEB"/>
    <w:rsid w:val="00614E7D"/>
    <w:rsid w:val="00616BDF"/>
    <w:rsid w:val="00616F75"/>
    <w:rsid w:val="00617EF8"/>
    <w:rsid w:val="00620111"/>
    <w:rsid w:val="00620C06"/>
    <w:rsid w:val="00620C6D"/>
    <w:rsid w:val="0062145C"/>
    <w:rsid w:val="006215EB"/>
    <w:rsid w:val="00621810"/>
    <w:rsid w:val="006224A1"/>
    <w:rsid w:val="00622B74"/>
    <w:rsid w:val="00624210"/>
    <w:rsid w:val="00626D44"/>
    <w:rsid w:val="00627103"/>
    <w:rsid w:val="00630E21"/>
    <w:rsid w:val="00631617"/>
    <w:rsid w:val="00631F9D"/>
    <w:rsid w:val="00632259"/>
    <w:rsid w:val="00632CB2"/>
    <w:rsid w:val="006332D5"/>
    <w:rsid w:val="00633864"/>
    <w:rsid w:val="0063454A"/>
    <w:rsid w:val="00634F69"/>
    <w:rsid w:val="00635E55"/>
    <w:rsid w:val="00644573"/>
    <w:rsid w:val="00644F6F"/>
    <w:rsid w:val="00645507"/>
    <w:rsid w:val="00645E67"/>
    <w:rsid w:val="00646A68"/>
    <w:rsid w:val="00646B0C"/>
    <w:rsid w:val="00650BE2"/>
    <w:rsid w:val="006512F9"/>
    <w:rsid w:val="00651435"/>
    <w:rsid w:val="006521EC"/>
    <w:rsid w:val="006553DB"/>
    <w:rsid w:val="00656C16"/>
    <w:rsid w:val="00657108"/>
    <w:rsid w:val="006579D0"/>
    <w:rsid w:val="00660708"/>
    <w:rsid w:val="00661EBA"/>
    <w:rsid w:val="00664742"/>
    <w:rsid w:val="00664AF3"/>
    <w:rsid w:val="00665274"/>
    <w:rsid w:val="00665662"/>
    <w:rsid w:val="006657E3"/>
    <w:rsid w:val="00666168"/>
    <w:rsid w:val="00670533"/>
    <w:rsid w:val="006714D4"/>
    <w:rsid w:val="006715B7"/>
    <w:rsid w:val="006717FE"/>
    <w:rsid w:val="00673FBC"/>
    <w:rsid w:val="00675FD9"/>
    <w:rsid w:val="00677A0B"/>
    <w:rsid w:val="00677E7C"/>
    <w:rsid w:val="00683639"/>
    <w:rsid w:val="00685712"/>
    <w:rsid w:val="0069287A"/>
    <w:rsid w:val="00695678"/>
    <w:rsid w:val="006A060E"/>
    <w:rsid w:val="006A0884"/>
    <w:rsid w:val="006A0F4A"/>
    <w:rsid w:val="006A18AB"/>
    <w:rsid w:val="006A2BA7"/>
    <w:rsid w:val="006A36D7"/>
    <w:rsid w:val="006A37D8"/>
    <w:rsid w:val="006A3B76"/>
    <w:rsid w:val="006A3C11"/>
    <w:rsid w:val="006A476B"/>
    <w:rsid w:val="006A6A9D"/>
    <w:rsid w:val="006A7C98"/>
    <w:rsid w:val="006A7E90"/>
    <w:rsid w:val="006B074B"/>
    <w:rsid w:val="006B169E"/>
    <w:rsid w:val="006B421A"/>
    <w:rsid w:val="006B5067"/>
    <w:rsid w:val="006B55A4"/>
    <w:rsid w:val="006B5AD4"/>
    <w:rsid w:val="006B7588"/>
    <w:rsid w:val="006C01E6"/>
    <w:rsid w:val="006C11E2"/>
    <w:rsid w:val="006C1333"/>
    <w:rsid w:val="006C2EDC"/>
    <w:rsid w:val="006C470D"/>
    <w:rsid w:val="006C4AE5"/>
    <w:rsid w:val="006C5BD9"/>
    <w:rsid w:val="006C5F21"/>
    <w:rsid w:val="006C654E"/>
    <w:rsid w:val="006C6ED4"/>
    <w:rsid w:val="006C74AD"/>
    <w:rsid w:val="006D0C26"/>
    <w:rsid w:val="006D0D9C"/>
    <w:rsid w:val="006D39A5"/>
    <w:rsid w:val="006D466D"/>
    <w:rsid w:val="006D6253"/>
    <w:rsid w:val="006D6712"/>
    <w:rsid w:val="006D6C10"/>
    <w:rsid w:val="006D7438"/>
    <w:rsid w:val="006D75E6"/>
    <w:rsid w:val="006E327C"/>
    <w:rsid w:val="006E3405"/>
    <w:rsid w:val="006E54C3"/>
    <w:rsid w:val="006E64D1"/>
    <w:rsid w:val="006F1EB9"/>
    <w:rsid w:val="006F2C33"/>
    <w:rsid w:val="006F2D28"/>
    <w:rsid w:val="006F4B21"/>
    <w:rsid w:val="006F5812"/>
    <w:rsid w:val="00700ACC"/>
    <w:rsid w:val="00700E5A"/>
    <w:rsid w:val="0070129A"/>
    <w:rsid w:val="00705848"/>
    <w:rsid w:val="00706FB7"/>
    <w:rsid w:val="00713A22"/>
    <w:rsid w:val="00713F78"/>
    <w:rsid w:val="00715760"/>
    <w:rsid w:val="00716A51"/>
    <w:rsid w:val="007202E3"/>
    <w:rsid w:val="00721DBF"/>
    <w:rsid w:val="007228B4"/>
    <w:rsid w:val="00723631"/>
    <w:rsid w:val="00723764"/>
    <w:rsid w:val="00725EA7"/>
    <w:rsid w:val="007268A4"/>
    <w:rsid w:val="007302C7"/>
    <w:rsid w:val="007359AA"/>
    <w:rsid w:val="00737554"/>
    <w:rsid w:val="00737824"/>
    <w:rsid w:val="00737E57"/>
    <w:rsid w:val="00741A1D"/>
    <w:rsid w:val="00741F42"/>
    <w:rsid w:val="00742BC0"/>
    <w:rsid w:val="00742F1D"/>
    <w:rsid w:val="0074364B"/>
    <w:rsid w:val="00746A4E"/>
    <w:rsid w:val="00746F72"/>
    <w:rsid w:val="007471D7"/>
    <w:rsid w:val="007527EB"/>
    <w:rsid w:val="00753803"/>
    <w:rsid w:val="00753EBD"/>
    <w:rsid w:val="0075458D"/>
    <w:rsid w:val="00757B6D"/>
    <w:rsid w:val="00757C33"/>
    <w:rsid w:val="00761060"/>
    <w:rsid w:val="00762864"/>
    <w:rsid w:val="007642FB"/>
    <w:rsid w:val="00764520"/>
    <w:rsid w:val="00765364"/>
    <w:rsid w:val="0076571B"/>
    <w:rsid w:val="007660E6"/>
    <w:rsid w:val="0076669B"/>
    <w:rsid w:val="00766CFA"/>
    <w:rsid w:val="00770A52"/>
    <w:rsid w:val="00770B81"/>
    <w:rsid w:val="0077310F"/>
    <w:rsid w:val="00773DA0"/>
    <w:rsid w:val="00773F82"/>
    <w:rsid w:val="00774603"/>
    <w:rsid w:val="0077475A"/>
    <w:rsid w:val="00775303"/>
    <w:rsid w:val="007769AD"/>
    <w:rsid w:val="00780AA2"/>
    <w:rsid w:val="00781D7C"/>
    <w:rsid w:val="00782C13"/>
    <w:rsid w:val="007834C2"/>
    <w:rsid w:val="0078385E"/>
    <w:rsid w:val="00783BF0"/>
    <w:rsid w:val="00786FA2"/>
    <w:rsid w:val="00787C2D"/>
    <w:rsid w:val="007910C6"/>
    <w:rsid w:val="00791644"/>
    <w:rsid w:val="007917E8"/>
    <w:rsid w:val="00791E9F"/>
    <w:rsid w:val="0079217D"/>
    <w:rsid w:val="007A056A"/>
    <w:rsid w:val="007A0CC9"/>
    <w:rsid w:val="007A1117"/>
    <w:rsid w:val="007A1938"/>
    <w:rsid w:val="007A26B1"/>
    <w:rsid w:val="007A2B82"/>
    <w:rsid w:val="007A3F9A"/>
    <w:rsid w:val="007A464E"/>
    <w:rsid w:val="007A68FC"/>
    <w:rsid w:val="007A78B9"/>
    <w:rsid w:val="007A7CC5"/>
    <w:rsid w:val="007A7EFB"/>
    <w:rsid w:val="007B08B1"/>
    <w:rsid w:val="007B0BDE"/>
    <w:rsid w:val="007B1487"/>
    <w:rsid w:val="007B29BC"/>
    <w:rsid w:val="007B3029"/>
    <w:rsid w:val="007B5C5C"/>
    <w:rsid w:val="007B7555"/>
    <w:rsid w:val="007C29D7"/>
    <w:rsid w:val="007C3AAC"/>
    <w:rsid w:val="007C5F04"/>
    <w:rsid w:val="007C6D56"/>
    <w:rsid w:val="007C7B4C"/>
    <w:rsid w:val="007D036E"/>
    <w:rsid w:val="007D07BF"/>
    <w:rsid w:val="007D1318"/>
    <w:rsid w:val="007D2369"/>
    <w:rsid w:val="007D3D42"/>
    <w:rsid w:val="007D4BDC"/>
    <w:rsid w:val="007D51DF"/>
    <w:rsid w:val="007E3B5E"/>
    <w:rsid w:val="007E3FD2"/>
    <w:rsid w:val="007E4891"/>
    <w:rsid w:val="007E4A89"/>
    <w:rsid w:val="007E6319"/>
    <w:rsid w:val="007E68E6"/>
    <w:rsid w:val="007F0240"/>
    <w:rsid w:val="007F028C"/>
    <w:rsid w:val="007F1784"/>
    <w:rsid w:val="007F28D3"/>
    <w:rsid w:val="007F2B81"/>
    <w:rsid w:val="007F2D52"/>
    <w:rsid w:val="007F590B"/>
    <w:rsid w:val="007F6637"/>
    <w:rsid w:val="007F6761"/>
    <w:rsid w:val="007F69AC"/>
    <w:rsid w:val="008021C1"/>
    <w:rsid w:val="00803B19"/>
    <w:rsid w:val="00804670"/>
    <w:rsid w:val="00805DBE"/>
    <w:rsid w:val="00810C54"/>
    <w:rsid w:val="00810E7F"/>
    <w:rsid w:val="00812C2C"/>
    <w:rsid w:val="00812DCD"/>
    <w:rsid w:val="008132D9"/>
    <w:rsid w:val="00813884"/>
    <w:rsid w:val="00814B87"/>
    <w:rsid w:val="0081626E"/>
    <w:rsid w:val="008169F0"/>
    <w:rsid w:val="00816C90"/>
    <w:rsid w:val="008175BD"/>
    <w:rsid w:val="00817741"/>
    <w:rsid w:val="00820B7E"/>
    <w:rsid w:val="00822304"/>
    <w:rsid w:val="00824AD0"/>
    <w:rsid w:val="00825227"/>
    <w:rsid w:val="00831436"/>
    <w:rsid w:val="00831B3F"/>
    <w:rsid w:val="00832B8E"/>
    <w:rsid w:val="00841AA0"/>
    <w:rsid w:val="00841EA0"/>
    <w:rsid w:val="00842386"/>
    <w:rsid w:val="00843166"/>
    <w:rsid w:val="008442F3"/>
    <w:rsid w:val="00844682"/>
    <w:rsid w:val="00845719"/>
    <w:rsid w:val="00845BDB"/>
    <w:rsid w:val="008461C9"/>
    <w:rsid w:val="0084680D"/>
    <w:rsid w:val="008479CF"/>
    <w:rsid w:val="0085192E"/>
    <w:rsid w:val="008519AF"/>
    <w:rsid w:val="00851C5F"/>
    <w:rsid w:val="00854EBE"/>
    <w:rsid w:val="00855539"/>
    <w:rsid w:val="00855F39"/>
    <w:rsid w:val="00860766"/>
    <w:rsid w:val="00860E10"/>
    <w:rsid w:val="00861B43"/>
    <w:rsid w:val="00863D2D"/>
    <w:rsid w:val="008640B8"/>
    <w:rsid w:val="00865C17"/>
    <w:rsid w:val="008662CC"/>
    <w:rsid w:val="00872032"/>
    <w:rsid w:val="008733F7"/>
    <w:rsid w:val="00873D23"/>
    <w:rsid w:val="00876BA0"/>
    <w:rsid w:val="00877057"/>
    <w:rsid w:val="00877C20"/>
    <w:rsid w:val="00877D6E"/>
    <w:rsid w:val="00877EA1"/>
    <w:rsid w:val="008813B9"/>
    <w:rsid w:val="008823AE"/>
    <w:rsid w:val="00883199"/>
    <w:rsid w:val="00883920"/>
    <w:rsid w:val="00884E2E"/>
    <w:rsid w:val="00885DF7"/>
    <w:rsid w:val="00886A44"/>
    <w:rsid w:val="00890F2D"/>
    <w:rsid w:val="00891D92"/>
    <w:rsid w:val="008928C5"/>
    <w:rsid w:val="0089338E"/>
    <w:rsid w:val="008949F5"/>
    <w:rsid w:val="008952DE"/>
    <w:rsid w:val="00897159"/>
    <w:rsid w:val="00897F64"/>
    <w:rsid w:val="008A2327"/>
    <w:rsid w:val="008A296B"/>
    <w:rsid w:val="008A2E50"/>
    <w:rsid w:val="008A4875"/>
    <w:rsid w:val="008A4CDF"/>
    <w:rsid w:val="008A4DD7"/>
    <w:rsid w:val="008A55E4"/>
    <w:rsid w:val="008A66C4"/>
    <w:rsid w:val="008A6CB7"/>
    <w:rsid w:val="008B00CA"/>
    <w:rsid w:val="008B21B1"/>
    <w:rsid w:val="008B2B36"/>
    <w:rsid w:val="008B4083"/>
    <w:rsid w:val="008B4C23"/>
    <w:rsid w:val="008B58DB"/>
    <w:rsid w:val="008B5C7B"/>
    <w:rsid w:val="008B62AD"/>
    <w:rsid w:val="008B6BB9"/>
    <w:rsid w:val="008B73AF"/>
    <w:rsid w:val="008C0BBF"/>
    <w:rsid w:val="008C1631"/>
    <w:rsid w:val="008C2225"/>
    <w:rsid w:val="008C2623"/>
    <w:rsid w:val="008C2EF9"/>
    <w:rsid w:val="008C3DA2"/>
    <w:rsid w:val="008C49A0"/>
    <w:rsid w:val="008C75B2"/>
    <w:rsid w:val="008C764E"/>
    <w:rsid w:val="008C7BE6"/>
    <w:rsid w:val="008D34FC"/>
    <w:rsid w:val="008D47E1"/>
    <w:rsid w:val="008E2328"/>
    <w:rsid w:val="008E2576"/>
    <w:rsid w:val="008E2908"/>
    <w:rsid w:val="008E2A9C"/>
    <w:rsid w:val="008E2D7D"/>
    <w:rsid w:val="008E45DD"/>
    <w:rsid w:val="008E4895"/>
    <w:rsid w:val="008E56E7"/>
    <w:rsid w:val="008E6303"/>
    <w:rsid w:val="008E6942"/>
    <w:rsid w:val="008F003B"/>
    <w:rsid w:val="008F0C64"/>
    <w:rsid w:val="008F14D6"/>
    <w:rsid w:val="008F1980"/>
    <w:rsid w:val="008F1B5A"/>
    <w:rsid w:val="008F3B03"/>
    <w:rsid w:val="008F3D02"/>
    <w:rsid w:val="008F4BF9"/>
    <w:rsid w:val="008F5F24"/>
    <w:rsid w:val="008F65D7"/>
    <w:rsid w:val="008F7804"/>
    <w:rsid w:val="00902C85"/>
    <w:rsid w:val="00906E0A"/>
    <w:rsid w:val="00907E8A"/>
    <w:rsid w:val="00911DA6"/>
    <w:rsid w:val="00912437"/>
    <w:rsid w:val="00912773"/>
    <w:rsid w:val="00912FB2"/>
    <w:rsid w:val="00913089"/>
    <w:rsid w:val="00913403"/>
    <w:rsid w:val="00913B14"/>
    <w:rsid w:val="009148D5"/>
    <w:rsid w:val="00914FAC"/>
    <w:rsid w:val="00915571"/>
    <w:rsid w:val="00915853"/>
    <w:rsid w:val="0091775D"/>
    <w:rsid w:val="00920E45"/>
    <w:rsid w:val="00922167"/>
    <w:rsid w:val="00924B18"/>
    <w:rsid w:val="00925588"/>
    <w:rsid w:val="00926BC7"/>
    <w:rsid w:val="00927208"/>
    <w:rsid w:val="009273E7"/>
    <w:rsid w:val="0093266A"/>
    <w:rsid w:val="00932740"/>
    <w:rsid w:val="00932F6D"/>
    <w:rsid w:val="0093348F"/>
    <w:rsid w:val="00933FE4"/>
    <w:rsid w:val="009369DB"/>
    <w:rsid w:val="00936D83"/>
    <w:rsid w:val="009370E3"/>
    <w:rsid w:val="00937715"/>
    <w:rsid w:val="00940790"/>
    <w:rsid w:val="00940966"/>
    <w:rsid w:val="00940C6F"/>
    <w:rsid w:val="009432E4"/>
    <w:rsid w:val="009444AB"/>
    <w:rsid w:val="00945248"/>
    <w:rsid w:val="00945643"/>
    <w:rsid w:val="00946DC7"/>
    <w:rsid w:val="0095195F"/>
    <w:rsid w:val="00952198"/>
    <w:rsid w:val="009524E4"/>
    <w:rsid w:val="00952F0A"/>
    <w:rsid w:val="00954CD5"/>
    <w:rsid w:val="0095748A"/>
    <w:rsid w:val="009615BF"/>
    <w:rsid w:val="0096218E"/>
    <w:rsid w:val="00962426"/>
    <w:rsid w:val="00963F70"/>
    <w:rsid w:val="009652E0"/>
    <w:rsid w:val="0096532F"/>
    <w:rsid w:val="009671B6"/>
    <w:rsid w:val="00970052"/>
    <w:rsid w:val="0097203E"/>
    <w:rsid w:val="00972417"/>
    <w:rsid w:val="00972E08"/>
    <w:rsid w:val="0097497C"/>
    <w:rsid w:val="009759C7"/>
    <w:rsid w:val="00975BCB"/>
    <w:rsid w:val="00977F98"/>
    <w:rsid w:val="00980D8D"/>
    <w:rsid w:val="00982ACD"/>
    <w:rsid w:val="0098394B"/>
    <w:rsid w:val="00983E3E"/>
    <w:rsid w:val="0098407A"/>
    <w:rsid w:val="0098493D"/>
    <w:rsid w:val="0098709C"/>
    <w:rsid w:val="009930C9"/>
    <w:rsid w:val="00993594"/>
    <w:rsid w:val="009966F0"/>
    <w:rsid w:val="009975A0"/>
    <w:rsid w:val="009A0CE9"/>
    <w:rsid w:val="009A3244"/>
    <w:rsid w:val="009A3AB3"/>
    <w:rsid w:val="009A4474"/>
    <w:rsid w:val="009A7543"/>
    <w:rsid w:val="009A7F8D"/>
    <w:rsid w:val="009B0D1B"/>
    <w:rsid w:val="009B1692"/>
    <w:rsid w:val="009B1F93"/>
    <w:rsid w:val="009B31A6"/>
    <w:rsid w:val="009B339E"/>
    <w:rsid w:val="009B4478"/>
    <w:rsid w:val="009B5C92"/>
    <w:rsid w:val="009B61CE"/>
    <w:rsid w:val="009B61E3"/>
    <w:rsid w:val="009B7843"/>
    <w:rsid w:val="009B7A0F"/>
    <w:rsid w:val="009C155D"/>
    <w:rsid w:val="009C3841"/>
    <w:rsid w:val="009C5406"/>
    <w:rsid w:val="009C58A6"/>
    <w:rsid w:val="009C7D7F"/>
    <w:rsid w:val="009D0176"/>
    <w:rsid w:val="009D0904"/>
    <w:rsid w:val="009D2AE4"/>
    <w:rsid w:val="009D3C61"/>
    <w:rsid w:val="009D4A9C"/>
    <w:rsid w:val="009D52A0"/>
    <w:rsid w:val="009D74AB"/>
    <w:rsid w:val="009D7A9C"/>
    <w:rsid w:val="009D7CE7"/>
    <w:rsid w:val="009D7E72"/>
    <w:rsid w:val="009E12EA"/>
    <w:rsid w:val="009E1D1A"/>
    <w:rsid w:val="009E3C44"/>
    <w:rsid w:val="009E3F7B"/>
    <w:rsid w:val="009E4345"/>
    <w:rsid w:val="009E545A"/>
    <w:rsid w:val="009E7B23"/>
    <w:rsid w:val="009F10FF"/>
    <w:rsid w:val="009F144D"/>
    <w:rsid w:val="009F20D2"/>
    <w:rsid w:val="009F68A6"/>
    <w:rsid w:val="009F7D1A"/>
    <w:rsid w:val="00A00F63"/>
    <w:rsid w:val="00A01C5A"/>
    <w:rsid w:val="00A02AB4"/>
    <w:rsid w:val="00A036C9"/>
    <w:rsid w:val="00A044FC"/>
    <w:rsid w:val="00A115D6"/>
    <w:rsid w:val="00A1202F"/>
    <w:rsid w:val="00A134DE"/>
    <w:rsid w:val="00A140DB"/>
    <w:rsid w:val="00A15FF6"/>
    <w:rsid w:val="00A201C9"/>
    <w:rsid w:val="00A20854"/>
    <w:rsid w:val="00A21261"/>
    <w:rsid w:val="00A23F78"/>
    <w:rsid w:val="00A24E79"/>
    <w:rsid w:val="00A268A0"/>
    <w:rsid w:val="00A269F5"/>
    <w:rsid w:val="00A2736E"/>
    <w:rsid w:val="00A27563"/>
    <w:rsid w:val="00A31504"/>
    <w:rsid w:val="00A32951"/>
    <w:rsid w:val="00A33A12"/>
    <w:rsid w:val="00A33A58"/>
    <w:rsid w:val="00A33F52"/>
    <w:rsid w:val="00A352E7"/>
    <w:rsid w:val="00A356D8"/>
    <w:rsid w:val="00A357CB"/>
    <w:rsid w:val="00A373D6"/>
    <w:rsid w:val="00A42C12"/>
    <w:rsid w:val="00A431A0"/>
    <w:rsid w:val="00A44C21"/>
    <w:rsid w:val="00A44C3E"/>
    <w:rsid w:val="00A47943"/>
    <w:rsid w:val="00A50641"/>
    <w:rsid w:val="00A52045"/>
    <w:rsid w:val="00A537B5"/>
    <w:rsid w:val="00A5438A"/>
    <w:rsid w:val="00A54BD8"/>
    <w:rsid w:val="00A55521"/>
    <w:rsid w:val="00A64CA3"/>
    <w:rsid w:val="00A65BDD"/>
    <w:rsid w:val="00A65C0E"/>
    <w:rsid w:val="00A661AC"/>
    <w:rsid w:val="00A67F9F"/>
    <w:rsid w:val="00A70E2C"/>
    <w:rsid w:val="00A724DB"/>
    <w:rsid w:val="00A72E80"/>
    <w:rsid w:val="00A734DA"/>
    <w:rsid w:val="00A7381F"/>
    <w:rsid w:val="00A76024"/>
    <w:rsid w:val="00A76524"/>
    <w:rsid w:val="00A76A89"/>
    <w:rsid w:val="00A76B64"/>
    <w:rsid w:val="00A823A9"/>
    <w:rsid w:val="00A8319D"/>
    <w:rsid w:val="00A835C7"/>
    <w:rsid w:val="00A83C3D"/>
    <w:rsid w:val="00A8594F"/>
    <w:rsid w:val="00A86978"/>
    <w:rsid w:val="00A87BB3"/>
    <w:rsid w:val="00A90191"/>
    <w:rsid w:val="00A9216D"/>
    <w:rsid w:val="00A9387F"/>
    <w:rsid w:val="00A939B2"/>
    <w:rsid w:val="00A94CA2"/>
    <w:rsid w:val="00A95880"/>
    <w:rsid w:val="00A97D22"/>
    <w:rsid w:val="00AA2D5E"/>
    <w:rsid w:val="00AA340D"/>
    <w:rsid w:val="00AA438C"/>
    <w:rsid w:val="00AA5AEB"/>
    <w:rsid w:val="00AA62E2"/>
    <w:rsid w:val="00AA6EA7"/>
    <w:rsid w:val="00AA77D6"/>
    <w:rsid w:val="00AB167A"/>
    <w:rsid w:val="00AB1D1A"/>
    <w:rsid w:val="00AB27A4"/>
    <w:rsid w:val="00AB2A65"/>
    <w:rsid w:val="00AB4022"/>
    <w:rsid w:val="00AB51A2"/>
    <w:rsid w:val="00AB5D87"/>
    <w:rsid w:val="00AB5F8C"/>
    <w:rsid w:val="00AB60C4"/>
    <w:rsid w:val="00AB6E79"/>
    <w:rsid w:val="00AC1256"/>
    <w:rsid w:val="00AC13B7"/>
    <w:rsid w:val="00AC2177"/>
    <w:rsid w:val="00AC468B"/>
    <w:rsid w:val="00AC5D03"/>
    <w:rsid w:val="00AD0BC3"/>
    <w:rsid w:val="00AD6DCB"/>
    <w:rsid w:val="00AD7C91"/>
    <w:rsid w:val="00AD7D08"/>
    <w:rsid w:val="00AE01CA"/>
    <w:rsid w:val="00AE12B8"/>
    <w:rsid w:val="00AE172D"/>
    <w:rsid w:val="00AE185A"/>
    <w:rsid w:val="00AE2348"/>
    <w:rsid w:val="00AE458F"/>
    <w:rsid w:val="00AE56B0"/>
    <w:rsid w:val="00AE5F5E"/>
    <w:rsid w:val="00AF1E5C"/>
    <w:rsid w:val="00AF3803"/>
    <w:rsid w:val="00AF3A65"/>
    <w:rsid w:val="00AF44BB"/>
    <w:rsid w:val="00AF600B"/>
    <w:rsid w:val="00AF6046"/>
    <w:rsid w:val="00AF64C3"/>
    <w:rsid w:val="00B0173F"/>
    <w:rsid w:val="00B04B07"/>
    <w:rsid w:val="00B04DA7"/>
    <w:rsid w:val="00B0682B"/>
    <w:rsid w:val="00B06A06"/>
    <w:rsid w:val="00B07E1E"/>
    <w:rsid w:val="00B11021"/>
    <w:rsid w:val="00B11D36"/>
    <w:rsid w:val="00B11F49"/>
    <w:rsid w:val="00B1224C"/>
    <w:rsid w:val="00B135DE"/>
    <w:rsid w:val="00B1401A"/>
    <w:rsid w:val="00B14619"/>
    <w:rsid w:val="00B15B80"/>
    <w:rsid w:val="00B17F45"/>
    <w:rsid w:val="00B20037"/>
    <w:rsid w:val="00B2045A"/>
    <w:rsid w:val="00B20B65"/>
    <w:rsid w:val="00B2250E"/>
    <w:rsid w:val="00B26BC8"/>
    <w:rsid w:val="00B2725F"/>
    <w:rsid w:val="00B30FDF"/>
    <w:rsid w:val="00B31C41"/>
    <w:rsid w:val="00B32A6A"/>
    <w:rsid w:val="00B32CBE"/>
    <w:rsid w:val="00B32CD1"/>
    <w:rsid w:val="00B33730"/>
    <w:rsid w:val="00B33E4D"/>
    <w:rsid w:val="00B33EFC"/>
    <w:rsid w:val="00B34B15"/>
    <w:rsid w:val="00B3522C"/>
    <w:rsid w:val="00B3718B"/>
    <w:rsid w:val="00B404B1"/>
    <w:rsid w:val="00B41502"/>
    <w:rsid w:val="00B415E0"/>
    <w:rsid w:val="00B4193F"/>
    <w:rsid w:val="00B429EE"/>
    <w:rsid w:val="00B42B29"/>
    <w:rsid w:val="00B4529C"/>
    <w:rsid w:val="00B46373"/>
    <w:rsid w:val="00B4693F"/>
    <w:rsid w:val="00B50016"/>
    <w:rsid w:val="00B51802"/>
    <w:rsid w:val="00B51AA8"/>
    <w:rsid w:val="00B51F8D"/>
    <w:rsid w:val="00B52CE2"/>
    <w:rsid w:val="00B55528"/>
    <w:rsid w:val="00B56AB2"/>
    <w:rsid w:val="00B6166F"/>
    <w:rsid w:val="00B61B69"/>
    <w:rsid w:val="00B62ECF"/>
    <w:rsid w:val="00B62F51"/>
    <w:rsid w:val="00B638AA"/>
    <w:rsid w:val="00B63EA2"/>
    <w:rsid w:val="00B6416C"/>
    <w:rsid w:val="00B65028"/>
    <w:rsid w:val="00B65AE6"/>
    <w:rsid w:val="00B66379"/>
    <w:rsid w:val="00B66CF7"/>
    <w:rsid w:val="00B67ECC"/>
    <w:rsid w:val="00B701B7"/>
    <w:rsid w:val="00B716DA"/>
    <w:rsid w:val="00B74486"/>
    <w:rsid w:val="00B748A0"/>
    <w:rsid w:val="00B83998"/>
    <w:rsid w:val="00B863E5"/>
    <w:rsid w:val="00B87336"/>
    <w:rsid w:val="00B878AF"/>
    <w:rsid w:val="00B87A6C"/>
    <w:rsid w:val="00B87F50"/>
    <w:rsid w:val="00B905CB"/>
    <w:rsid w:val="00B91F09"/>
    <w:rsid w:val="00B923EE"/>
    <w:rsid w:val="00B9242F"/>
    <w:rsid w:val="00B93F38"/>
    <w:rsid w:val="00B94182"/>
    <w:rsid w:val="00B949F1"/>
    <w:rsid w:val="00B96823"/>
    <w:rsid w:val="00B97D6E"/>
    <w:rsid w:val="00BA0B02"/>
    <w:rsid w:val="00BA184C"/>
    <w:rsid w:val="00BA1888"/>
    <w:rsid w:val="00BA24E0"/>
    <w:rsid w:val="00BA41D8"/>
    <w:rsid w:val="00BA4620"/>
    <w:rsid w:val="00BA4CBD"/>
    <w:rsid w:val="00BA53A5"/>
    <w:rsid w:val="00BA5C29"/>
    <w:rsid w:val="00BA78B1"/>
    <w:rsid w:val="00BB1D4D"/>
    <w:rsid w:val="00BB4037"/>
    <w:rsid w:val="00BB497C"/>
    <w:rsid w:val="00BB50A5"/>
    <w:rsid w:val="00BB5D48"/>
    <w:rsid w:val="00BB7207"/>
    <w:rsid w:val="00BC0285"/>
    <w:rsid w:val="00BC0967"/>
    <w:rsid w:val="00BC12F1"/>
    <w:rsid w:val="00BC29B1"/>
    <w:rsid w:val="00BC2FC9"/>
    <w:rsid w:val="00BC4122"/>
    <w:rsid w:val="00BC5A1B"/>
    <w:rsid w:val="00BC7165"/>
    <w:rsid w:val="00BC796C"/>
    <w:rsid w:val="00BC7E1E"/>
    <w:rsid w:val="00BD0DDF"/>
    <w:rsid w:val="00BD6078"/>
    <w:rsid w:val="00BD613C"/>
    <w:rsid w:val="00BD6246"/>
    <w:rsid w:val="00BD725F"/>
    <w:rsid w:val="00BD75D4"/>
    <w:rsid w:val="00BD7C00"/>
    <w:rsid w:val="00BE0F4F"/>
    <w:rsid w:val="00BE10E0"/>
    <w:rsid w:val="00BE1A7F"/>
    <w:rsid w:val="00BE3529"/>
    <w:rsid w:val="00BE4013"/>
    <w:rsid w:val="00BE48BB"/>
    <w:rsid w:val="00BE59C1"/>
    <w:rsid w:val="00BE63D5"/>
    <w:rsid w:val="00BE7CDD"/>
    <w:rsid w:val="00BF01D6"/>
    <w:rsid w:val="00BF1406"/>
    <w:rsid w:val="00BF38B3"/>
    <w:rsid w:val="00BF4EE1"/>
    <w:rsid w:val="00BF7EC4"/>
    <w:rsid w:val="00C005D1"/>
    <w:rsid w:val="00C00EE0"/>
    <w:rsid w:val="00C0203A"/>
    <w:rsid w:val="00C023EA"/>
    <w:rsid w:val="00C03C33"/>
    <w:rsid w:val="00C0403C"/>
    <w:rsid w:val="00C04377"/>
    <w:rsid w:val="00C04425"/>
    <w:rsid w:val="00C04BCC"/>
    <w:rsid w:val="00C05B03"/>
    <w:rsid w:val="00C067F0"/>
    <w:rsid w:val="00C073CE"/>
    <w:rsid w:val="00C104D4"/>
    <w:rsid w:val="00C10CDE"/>
    <w:rsid w:val="00C11D1C"/>
    <w:rsid w:val="00C11DD6"/>
    <w:rsid w:val="00C124EA"/>
    <w:rsid w:val="00C13318"/>
    <w:rsid w:val="00C141A6"/>
    <w:rsid w:val="00C15E22"/>
    <w:rsid w:val="00C16272"/>
    <w:rsid w:val="00C16A9E"/>
    <w:rsid w:val="00C17171"/>
    <w:rsid w:val="00C17651"/>
    <w:rsid w:val="00C17D87"/>
    <w:rsid w:val="00C23946"/>
    <w:rsid w:val="00C25921"/>
    <w:rsid w:val="00C27C5E"/>
    <w:rsid w:val="00C3108B"/>
    <w:rsid w:val="00C31797"/>
    <w:rsid w:val="00C31998"/>
    <w:rsid w:val="00C33077"/>
    <w:rsid w:val="00C33C8C"/>
    <w:rsid w:val="00C34900"/>
    <w:rsid w:val="00C35A73"/>
    <w:rsid w:val="00C363CC"/>
    <w:rsid w:val="00C40C74"/>
    <w:rsid w:val="00C4248F"/>
    <w:rsid w:val="00C42B7E"/>
    <w:rsid w:val="00C43F57"/>
    <w:rsid w:val="00C44257"/>
    <w:rsid w:val="00C443B4"/>
    <w:rsid w:val="00C446BC"/>
    <w:rsid w:val="00C44A5D"/>
    <w:rsid w:val="00C454BA"/>
    <w:rsid w:val="00C455A5"/>
    <w:rsid w:val="00C455B5"/>
    <w:rsid w:val="00C45B00"/>
    <w:rsid w:val="00C460A1"/>
    <w:rsid w:val="00C4745E"/>
    <w:rsid w:val="00C517DA"/>
    <w:rsid w:val="00C525EE"/>
    <w:rsid w:val="00C5262C"/>
    <w:rsid w:val="00C539BC"/>
    <w:rsid w:val="00C53F94"/>
    <w:rsid w:val="00C54A58"/>
    <w:rsid w:val="00C55087"/>
    <w:rsid w:val="00C55CFF"/>
    <w:rsid w:val="00C55DE5"/>
    <w:rsid w:val="00C57267"/>
    <w:rsid w:val="00C57A30"/>
    <w:rsid w:val="00C6037D"/>
    <w:rsid w:val="00C61067"/>
    <w:rsid w:val="00C61996"/>
    <w:rsid w:val="00C61A3B"/>
    <w:rsid w:val="00C6359F"/>
    <w:rsid w:val="00C7147F"/>
    <w:rsid w:val="00C72FF0"/>
    <w:rsid w:val="00C7390F"/>
    <w:rsid w:val="00C75310"/>
    <w:rsid w:val="00C769E9"/>
    <w:rsid w:val="00C81D5D"/>
    <w:rsid w:val="00C820B9"/>
    <w:rsid w:val="00C82447"/>
    <w:rsid w:val="00C8334F"/>
    <w:rsid w:val="00C83AB1"/>
    <w:rsid w:val="00C84378"/>
    <w:rsid w:val="00C84E3F"/>
    <w:rsid w:val="00C85527"/>
    <w:rsid w:val="00C861FD"/>
    <w:rsid w:val="00C8651A"/>
    <w:rsid w:val="00C87884"/>
    <w:rsid w:val="00C92138"/>
    <w:rsid w:val="00C92773"/>
    <w:rsid w:val="00C9585A"/>
    <w:rsid w:val="00C96501"/>
    <w:rsid w:val="00C972F1"/>
    <w:rsid w:val="00CA2392"/>
    <w:rsid w:val="00CA2FC8"/>
    <w:rsid w:val="00CA593A"/>
    <w:rsid w:val="00CA5F35"/>
    <w:rsid w:val="00CA65B2"/>
    <w:rsid w:val="00CA71D5"/>
    <w:rsid w:val="00CB1CAE"/>
    <w:rsid w:val="00CB2CF8"/>
    <w:rsid w:val="00CB3F20"/>
    <w:rsid w:val="00CB4B4B"/>
    <w:rsid w:val="00CB4F35"/>
    <w:rsid w:val="00CB6AF6"/>
    <w:rsid w:val="00CB7710"/>
    <w:rsid w:val="00CB7DEF"/>
    <w:rsid w:val="00CC08DA"/>
    <w:rsid w:val="00CC236A"/>
    <w:rsid w:val="00CC3CE7"/>
    <w:rsid w:val="00CC7865"/>
    <w:rsid w:val="00CD1ABC"/>
    <w:rsid w:val="00CD1C39"/>
    <w:rsid w:val="00CD2DBE"/>
    <w:rsid w:val="00CD32B0"/>
    <w:rsid w:val="00CD362F"/>
    <w:rsid w:val="00CD5AA3"/>
    <w:rsid w:val="00CD61B8"/>
    <w:rsid w:val="00CD651E"/>
    <w:rsid w:val="00CE09EB"/>
    <w:rsid w:val="00CE0DD2"/>
    <w:rsid w:val="00CE114C"/>
    <w:rsid w:val="00CE17A8"/>
    <w:rsid w:val="00CE1F80"/>
    <w:rsid w:val="00CE30D8"/>
    <w:rsid w:val="00CE7077"/>
    <w:rsid w:val="00CF0012"/>
    <w:rsid w:val="00CF03B3"/>
    <w:rsid w:val="00CF1F92"/>
    <w:rsid w:val="00CF2C31"/>
    <w:rsid w:val="00CF4043"/>
    <w:rsid w:val="00CF4166"/>
    <w:rsid w:val="00CF5159"/>
    <w:rsid w:val="00CF556B"/>
    <w:rsid w:val="00CF7620"/>
    <w:rsid w:val="00CF76B0"/>
    <w:rsid w:val="00D00110"/>
    <w:rsid w:val="00D01386"/>
    <w:rsid w:val="00D02251"/>
    <w:rsid w:val="00D0242F"/>
    <w:rsid w:val="00D025FA"/>
    <w:rsid w:val="00D04420"/>
    <w:rsid w:val="00D06A2B"/>
    <w:rsid w:val="00D06F29"/>
    <w:rsid w:val="00D06F3E"/>
    <w:rsid w:val="00D07487"/>
    <w:rsid w:val="00D07A20"/>
    <w:rsid w:val="00D1364B"/>
    <w:rsid w:val="00D160C3"/>
    <w:rsid w:val="00D166F3"/>
    <w:rsid w:val="00D23A4D"/>
    <w:rsid w:val="00D24CB4"/>
    <w:rsid w:val="00D25BAC"/>
    <w:rsid w:val="00D27300"/>
    <w:rsid w:val="00D32643"/>
    <w:rsid w:val="00D32E8D"/>
    <w:rsid w:val="00D3378F"/>
    <w:rsid w:val="00D349C8"/>
    <w:rsid w:val="00D35BA4"/>
    <w:rsid w:val="00D36D0D"/>
    <w:rsid w:val="00D40197"/>
    <w:rsid w:val="00D40FD1"/>
    <w:rsid w:val="00D43D91"/>
    <w:rsid w:val="00D467D4"/>
    <w:rsid w:val="00D47515"/>
    <w:rsid w:val="00D47987"/>
    <w:rsid w:val="00D47C7C"/>
    <w:rsid w:val="00D51BE8"/>
    <w:rsid w:val="00D52066"/>
    <w:rsid w:val="00D5255E"/>
    <w:rsid w:val="00D535C4"/>
    <w:rsid w:val="00D540C4"/>
    <w:rsid w:val="00D5514F"/>
    <w:rsid w:val="00D56D3A"/>
    <w:rsid w:val="00D57562"/>
    <w:rsid w:val="00D5797E"/>
    <w:rsid w:val="00D60B10"/>
    <w:rsid w:val="00D60DE9"/>
    <w:rsid w:val="00D61853"/>
    <w:rsid w:val="00D62F73"/>
    <w:rsid w:val="00D63F53"/>
    <w:rsid w:val="00D64419"/>
    <w:rsid w:val="00D644C0"/>
    <w:rsid w:val="00D65865"/>
    <w:rsid w:val="00D6782B"/>
    <w:rsid w:val="00D70F20"/>
    <w:rsid w:val="00D726F1"/>
    <w:rsid w:val="00D72D84"/>
    <w:rsid w:val="00D72FB8"/>
    <w:rsid w:val="00D73914"/>
    <w:rsid w:val="00D74135"/>
    <w:rsid w:val="00D7427C"/>
    <w:rsid w:val="00D806C4"/>
    <w:rsid w:val="00D815D3"/>
    <w:rsid w:val="00D81926"/>
    <w:rsid w:val="00D81B8A"/>
    <w:rsid w:val="00D81E8F"/>
    <w:rsid w:val="00D8345D"/>
    <w:rsid w:val="00D840CF"/>
    <w:rsid w:val="00D854A3"/>
    <w:rsid w:val="00D8737D"/>
    <w:rsid w:val="00D875BB"/>
    <w:rsid w:val="00D87F15"/>
    <w:rsid w:val="00D93042"/>
    <w:rsid w:val="00D95A8A"/>
    <w:rsid w:val="00D96E67"/>
    <w:rsid w:val="00D970F9"/>
    <w:rsid w:val="00D97D4C"/>
    <w:rsid w:val="00DA01F7"/>
    <w:rsid w:val="00DA13BC"/>
    <w:rsid w:val="00DA1E59"/>
    <w:rsid w:val="00DA24C3"/>
    <w:rsid w:val="00DA5566"/>
    <w:rsid w:val="00DA6650"/>
    <w:rsid w:val="00DA6D63"/>
    <w:rsid w:val="00DA7293"/>
    <w:rsid w:val="00DA72B3"/>
    <w:rsid w:val="00DB291F"/>
    <w:rsid w:val="00DB32B9"/>
    <w:rsid w:val="00DB3D87"/>
    <w:rsid w:val="00DB57AC"/>
    <w:rsid w:val="00DB5E55"/>
    <w:rsid w:val="00DB5EA0"/>
    <w:rsid w:val="00DB6F39"/>
    <w:rsid w:val="00DB79D0"/>
    <w:rsid w:val="00DC0460"/>
    <w:rsid w:val="00DC0645"/>
    <w:rsid w:val="00DC1C8F"/>
    <w:rsid w:val="00DD0277"/>
    <w:rsid w:val="00DD21BB"/>
    <w:rsid w:val="00DD2503"/>
    <w:rsid w:val="00DD2E54"/>
    <w:rsid w:val="00DD38FA"/>
    <w:rsid w:val="00DD676B"/>
    <w:rsid w:val="00DD6A27"/>
    <w:rsid w:val="00DD77FA"/>
    <w:rsid w:val="00DE019D"/>
    <w:rsid w:val="00DE0503"/>
    <w:rsid w:val="00DE19DD"/>
    <w:rsid w:val="00DE1F40"/>
    <w:rsid w:val="00DE20EA"/>
    <w:rsid w:val="00DE3F02"/>
    <w:rsid w:val="00DE47A4"/>
    <w:rsid w:val="00DE578B"/>
    <w:rsid w:val="00DE73F0"/>
    <w:rsid w:val="00DE79D8"/>
    <w:rsid w:val="00DF4219"/>
    <w:rsid w:val="00DF4483"/>
    <w:rsid w:val="00DF4EC5"/>
    <w:rsid w:val="00DF5689"/>
    <w:rsid w:val="00DF5A8E"/>
    <w:rsid w:val="00DF615E"/>
    <w:rsid w:val="00DF66C9"/>
    <w:rsid w:val="00E019D3"/>
    <w:rsid w:val="00E03242"/>
    <w:rsid w:val="00E04113"/>
    <w:rsid w:val="00E05E89"/>
    <w:rsid w:val="00E1106D"/>
    <w:rsid w:val="00E1394B"/>
    <w:rsid w:val="00E158E6"/>
    <w:rsid w:val="00E17B13"/>
    <w:rsid w:val="00E2012B"/>
    <w:rsid w:val="00E20BD4"/>
    <w:rsid w:val="00E2143C"/>
    <w:rsid w:val="00E22B45"/>
    <w:rsid w:val="00E22F3F"/>
    <w:rsid w:val="00E233B0"/>
    <w:rsid w:val="00E2598F"/>
    <w:rsid w:val="00E25AB2"/>
    <w:rsid w:val="00E25C30"/>
    <w:rsid w:val="00E2711E"/>
    <w:rsid w:val="00E30B6F"/>
    <w:rsid w:val="00E311E9"/>
    <w:rsid w:val="00E312AC"/>
    <w:rsid w:val="00E32F2E"/>
    <w:rsid w:val="00E331E2"/>
    <w:rsid w:val="00E3332B"/>
    <w:rsid w:val="00E33BEE"/>
    <w:rsid w:val="00E34145"/>
    <w:rsid w:val="00E378E8"/>
    <w:rsid w:val="00E409DE"/>
    <w:rsid w:val="00E41E60"/>
    <w:rsid w:val="00E42CF0"/>
    <w:rsid w:val="00E45277"/>
    <w:rsid w:val="00E45989"/>
    <w:rsid w:val="00E45AC2"/>
    <w:rsid w:val="00E46743"/>
    <w:rsid w:val="00E46BA5"/>
    <w:rsid w:val="00E47818"/>
    <w:rsid w:val="00E47969"/>
    <w:rsid w:val="00E521D3"/>
    <w:rsid w:val="00E531FD"/>
    <w:rsid w:val="00E5365A"/>
    <w:rsid w:val="00E53BD7"/>
    <w:rsid w:val="00E54045"/>
    <w:rsid w:val="00E5448C"/>
    <w:rsid w:val="00E56BA1"/>
    <w:rsid w:val="00E679E8"/>
    <w:rsid w:val="00E705EC"/>
    <w:rsid w:val="00E71002"/>
    <w:rsid w:val="00E72732"/>
    <w:rsid w:val="00E72E88"/>
    <w:rsid w:val="00E750D2"/>
    <w:rsid w:val="00E75A1C"/>
    <w:rsid w:val="00E76727"/>
    <w:rsid w:val="00E77192"/>
    <w:rsid w:val="00E82415"/>
    <w:rsid w:val="00E8669B"/>
    <w:rsid w:val="00E86A20"/>
    <w:rsid w:val="00E90112"/>
    <w:rsid w:val="00E91ED0"/>
    <w:rsid w:val="00E91EE7"/>
    <w:rsid w:val="00E924FC"/>
    <w:rsid w:val="00E92739"/>
    <w:rsid w:val="00E92979"/>
    <w:rsid w:val="00E92AC1"/>
    <w:rsid w:val="00E92C15"/>
    <w:rsid w:val="00E93633"/>
    <w:rsid w:val="00E9520D"/>
    <w:rsid w:val="00EA1296"/>
    <w:rsid w:val="00EA1AB9"/>
    <w:rsid w:val="00EA21E8"/>
    <w:rsid w:val="00EA283A"/>
    <w:rsid w:val="00EA53BB"/>
    <w:rsid w:val="00EA68E9"/>
    <w:rsid w:val="00EB1102"/>
    <w:rsid w:val="00EB42CC"/>
    <w:rsid w:val="00EB48E3"/>
    <w:rsid w:val="00EB55AD"/>
    <w:rsid w:val="00EC038F"/>
    <w:rsid w:val="00EC0399"/>
    <w:rsid w:val="00EC0629"/>
    <w:rsid w:val="00EC3773"/>
    <w:rsid w:val="00EC453F"/>
    <w:rsid w:val="00EC49F1"/>
    <w:rsid w:val="00ED38EF"/>
    <w:rsid w:val="00ED3EBD"/>
    <w:rsid w:val="00ED42D7"/>
    <w:rsid w:val="00ED4FE8"/>
    <w:rsid w:val="00ED535B"/>
    <w:rsid w:val="00ED6D22"/>
    <w:rsid w:val="00ED78EA"/>
    <w:rsid w:val="00EE1B6C"/>
    <w:rsid w:val="00EE2118"/>
    <w:rsid w:val="00EE2420"/>
    <w:rsid w:val="00EE25D3"/>
    <w:rsid w:val="00EE3C5F"/>
    <w:rsid w:val="00EE5958"/>
    <w:rsid w:val="00EE609E"/>
    <w:rsid w:val="00EE665E"/>
    <w:rsid w:val="00EF2A78"/>
    <w:rsid w:val="00EF31C8"/>
    <w:rsid w:val="00EF489E"/>
    <w:rsid w:val="00EF58C3"/>
    <w:rsid w:val="00EF6286"/>
    <w:rsid w:val="00EF6A79"/>
    <w:rsid w:val="00EF76EA"/>
    <w:rsid w:val="00F009B4"/>
    <w:rsid w:val="00F0233B"/>
    <w:rsid w:val="00F02540"/>
    <w:rsid w:val="00F06B3B"/>
    <w:rsid w:val="00F07753"/>
    <w:rsid w:val="00F10495"/>
    <w:rsid w:val="00F10748"/>
    <w:rsid w:val="00F10C6E"/>
    <w:rsid w:val="00F10D93"/>
    <w:rsid w:val="00F10EC7"/>
    <w:rsid w:val="00F11574"/>
    <w:rsid w:val="00F145E9"/>
    <w:rsid w:val="00F178F4"/>
    <w:rsid w:val="00F209C9"/>
    <w:rsid w:val="00F219D8"/>
    <w:rsid w:val="00F21F73"/>
    <w:rsid w:val="00F22561"/>
    <w:rsid w:val="00F23625"/>
    <w:rsid w:val="00F23A77"/>
    <w:rsid w:val="00F23E5A"/>
    <w:rsid w:val="00F25B52"/>
    <w:rsid w:val="00F277FE"/>
    <w:rsid w:val="00F3086E"/>
    <w:rsid w:val="00F34123"/>
    <w:rsid w:val="00F35417"/>
    <w:rsid w:val="00F40C4C"/>
    <w:rsid w:val="00F41BB9"/>
    <w:rsid w:val="00F41F80"/>
    <w:rsid w:val="00F442D0"/>
    <w:rsid w:val="00F448EA"/>
    <w:rsid w:val="00F44AB9"/>
    <w:rsid w:val="00F4582F"/>
    <w:rsid w:val="00F459BB"/>
    <w:rsid w:val="00F463FC"/>
    <w:rsid w:val="00F46659"/>
    <w:rsid w:val="00F46771"/>
    <w:rsid w:val="00F5074B"/>
    <w:rsid w:val="00F51F3D"/>
    <w:rsid w:val="00F53E77"/>
    <w:rsid w:val="00F549E5"/>
    <w:rsid w:val="00F54F93"/>
    <w:rsid w:val="00F55771"/>
    <w:rsid w:val="00F5780C"/>
    <w:rsid w:val="00F60313"/>
    <w:rsid w:val="00F60C7E"/>
    <w:rsid w:val="00F61AEF"/>
    <w:rsid w:val="00F61F6D"/>
    <w:rsid w:val="00F62F4F"/>
    <w:rsid w:val="00F63AD6"/>
    <w:rsid w:val="00F64480"/>
    <w:rsid w:val="00F647CF"/>
    <w:rsid w:val="00F65CEB"/>
    <w:rsid w:val="00F65EA2"/>
    <w:rsid w:val="00F65FAE"/>
    <w:rsid w:val="00F67F22"/>
    <w:rsid w:val="00F70174"/>
    <w:rsid w:val="00F70B07"/>
    <w:rsid w:val="00F71A49"/>
    <w:rsid w:val="00F72145"/>
    <w:rsid w:val="00F73687"/>
    <w:rsid w:val="00F73BBD"/>
    <w:rsid w:val="00F74A45"/>
    <w:rsid w:val="00F750EC"/>
    <w:rsid w:val="00F75B43"/>
    <w:rsid w:val="00F76BE6"/>
    <w:rsid w:val="00F77253"/>
    <w:rsid w:val="00F81C04"/>
    <w:rsid w:val="00F82BDC"/>
    <w:rsid w:val="00F84C2E"/>
    <w:rsid w:val="00F84F40"/>
    <w:rsid w:val="00F855A1"/>
    <w:rsid w:val="00F86D57"/>
    <w:rsid w:val="00F872CC"/>
    <w:rsid w:val="00F908F4"/>
    <w:rsid w:val="00F926E4"/>
    <w:rsid w:val="00F927BB"/>
    <w:rsid w:val="00F93223"/>
    <w:rsid w:val="00F9357E"/>
    <w:rsid w:val="00F948EC"/>
    <w:rsid w:val="00F9603C"/>
    <w:rsid w:val="00F96945"/>
    <w:rsid w:val="00F978FA"/>
    <w:rsid w:val="00F97989"/>
    <w:rsid w:val="00FA5BF8"/>
    <w:rsid w:val="00FA5E1B"/>
    <w:rsid w:val="00FB0562"/>
    <w:rsid w:val="00FB157E"/>
    <w:rsid w:val="00FB1D2B"/>
    <w:rsid w:val="00FB23B2"/>
    <w:rsid w:val="00FB2D98"/>
    <w:rsid w:val="00FB3DDF"/>
    <w:rsid w:val="00FB468C"/>
    <w:rsid w:val="00FB6207"/>
    <w:rsid w:val="00FB66C2"/>
    <w:rsid w:val="00FC48A4"/>
    <w:rsid w:val="00FC50C6"/>
    <w:rsid w:val="00FC6565"/>
    <w:rsid w:val="00FC693D"/>
    <w:rsid w:val="00FC77D4"/>
    <w:rsid w:val="00FD00CB"/>
    <w:rsid w:val="00FD0851"/>
    <w:rsid w:val="00FD19AB"/>
    <w:rsid w:val="00FD19D1"/>
    <w:rsid w:val="00FD2CE7"/>
    <w:rsid w:val="00FD488E"/>
    <w:rsid w:val="00FD691D"/>
    <w:rsid w:val="00FD72E0"/>
    <w:rsid w:val="00FD75A0"/>
    <w:rsid w:val="00FE1017"/>
    <w:rsid w:val="00FE105B"/>
    <w:rsid w:val="00FE19A6"/>
    <w:rsid w:val="00FE25FB"/>
    <w:rsid w:val="00FE2CAE"/>
    <w:rsid w:val="00FE2FA5"/>
    <w:rsid w:val="00FE651D"/>
    <w:rsid w:val="00FF0A07"/>
    <w:rsid w:val="00FF1419"/>
    <w:rsid w:val="00FF390A"/>
    <w:rsid w:val="00FF3D8D"/>
    <w:rsid w:val="00FF4121"/>
    <w:rsid w:val="00FF6046"/>
    <w:rsid w:val="08D25907"/>
    <w:rsid w:val="090B6D66"/>
    <w:rsid w:val="09824426"/>
    <w:rsid w:val="10B9797C"/>
    <w:rsid w:val="144733D0"/>
    <w:rsid w:val="1A003F36"/>
    <w:rsid w:val="1A81100C"/>
    <w:rsid w:val="2561346F"/>
    <w:rsid w:val="2973448D"/>
    <w:rsid w:val="398029E4"/>
    <w:rsid w:val="3FA3216F"/>
    <w:rsid w:val="47F5689C"/>
    <w:rsid w:val="481C0CDA"/>
    <w:rsid w:val="49B05979"/>
    <w:rsid w:val="4A811448"/>
    <w:rsid w:val="4B573A2A"/>
    <w:rsid w:val="4E5F17A4"/>
    <w:rsid w:val="57376624"/>
    <w:rsid w:val="58D5734A"/>
    <w:rsid w:val="5CDE5F6B"/>
    <w:rsid w:val="5D327BF3"/>
    <w:rsid w:val="678A71EF"/>
    <w:rsid w:val="689A6BB3"/>
    <w:rsid w:val="693A5F2F"/>
    <w:rsid w:val="6AC251C3"/>
    <w:rsid w:val="77687474"/>
    <w:rsid w:val="77C779CF"/>
    <w:rsid w:val="7F662114"/>
    <w:rsid w:val="7FD41C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87"/>
    <w:pPr>
      <w:widowControl w:val="0"/>
      <w:jc w:val="both"/>
    </w:pPr>
    <w:rPr>
      <w:rFonts w:ascii="Calibri" w:hAnsi="Calibri" w:cs="Calibri"/>
      <w:kern w:val="2"/>
      <w:sz w:val="21"/>
      <w:szCs w:val="21"/>
    </w:rPr>
  </w:style>
  <w:style w:type="paragraph" w:styleId="1">
    <w:name w:val="heading 1"/>
    <w:basedOn w:val="a"/>
    <w:next w:val="a"/>
    <w:link w:val="1Char"/>
    <w:uiPriority w:val="99"/>
    <w:qFormat/>
    <w:rsid w:val="00C55087"/>
    <w:pPr>
      <w:keepNext/>
      <w:keepLines/>
      <w:spacing w:before="340" w:after="330" w:line="578" w:lineRule="auto"/>
      <w:outlineLvl w:val="0"/>
    </w:pPr>
    <w:rPr>
      <w:rFonts w:cs="Times New Roman"/>
      <w:b/>
      <w:bCs/>
      <w:kern w:val="44"/>
      <w:sz w:val="44"/>
      <w:szCs w:val="44"/>
      <w:lang/>
    </w:rPr>
  </w:style>
  <w:style w:type="paragraph" w:styleId="2">
    <w:name w:val="heading 2"/>
    <w:basedOn w:val="a"/>
    <w:next w:val="a"/>
    <w:link w:val="2Char"/>
    <w:uiPriority w:val="99"/>
    <w:qFormat/>
    <w:rsid w:val="00C55087"/>
    <w:pPr>
      <w:keepNext/>
      <w:keepLines/>
      <w:spacing w:before="260" w:after="260" w:line="416" w:lineRule="auto"/>
      <w:outlineLvl w:val="1"/>
    </w:pPr>
    <w:rPr>
      <w:rFonts w:ascii="Cambria" w:hAnsi="Cambria" w:cs="Times New Roman"/>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55087"/>
    <w:rPr>
      <w:rFonts w:ascii="Calibri" w:eastAsia="宋体" w:hAnsi="Calibri" w:cs="Calibri"/>
      <w:b/>
      <w:bCs/>
      <w:kern w:val="44"/>
      <w:sz w:val="44"/>
      <w:szCs w:val="44"/>
    </w:rPr>
  </w:style>
  <w:style w:type="character" w:customStyle="1" w:styleId="2Char">
    <w:name w:val="标题 2 Char"/>
    <w:link w:val="2"/>
    <w:uiPriority w:val="99"/>
    <w:semiHidden/>
    <w:locked/>
    <w:rsid w:val="00C55087"/>
    <w:rPr>
      <w:rFonts w:ascii="Cambria" w:eastAsia="宋体" w:hAnsi="Cambria" w:cs="Cambria"/>
      <w:b/>
      <w:bCs/>
      <w:sz w:val="32"/>
      <w:szCs w:val="32"/>
    </w:rPr>
  </w:style>
  <w:style w:type="paragraph" w:styleId="a3">
    <w:name w:val="annotation text"/>
    <w:basedOn w:val="a"/>
    <w:link w:val="Char"/>
    <w:uiPriority w:val="99"/>
    <w:semiHidden/>
    <w:rsid w:val="00C55087"/>
    <w:pPr>
      <w:jc w:val="left"/>
    </w:pPr>
    <w:rPr>
      <w:rFonts w:cs="Times New Roman"/>
      <w:kern w:val="0"/>
      <w:sz w:val="20"/>
      <w:szCs w:val="20"/>
      <w:lang/>
    </w:rPr>
  </w:style>
  <w:style w:type="character" w:customStyle="1" w:styleId="Char">
    <w:name w:val="批注文字 Char"/>
    <w:link w:val="a3"/>
    <w:uiPriority w:val="99"/>
    <w:locked/>
    <w:rsid w:val="00C55087"/>
    <w:rPr>
      <w:rFonts w:ascii="Calibri" w:eastAsia="宋体" w:hAnsi="Calibri" w:cs="Calibri"/>
    </w:rPr>
  </w:style>
  <w:style w:type="paragraph" w:styleId="a4">
    <w:name w:val="annotation subject"/>
    <w:basedOn w:val="a3"/>
    <w:next w:val="a3"/>
    <w:link w:val="Char0"/>
    <w:uiPriority w:val="99"/>
    <w:semiHidden/>
    <w:rsid w:val="00C55087"/>
    <w:rPr>
      <w:b/>
      <w:bCs/>
    </w:rPr>
  </w:style>
  <w:style w:type="character" w:customStyle="1" w:styleId="Char0">
    <w:name w:val="批注主题 Char"/>
    <w:link w:val="a4"/>
    <w:uiPriority w:val="99"/>
    <w:semiHidden/>
    <w:locked/>
    <w:rsid w:val="00C55087"/>
    <w:rPr>
      <w:rFonts w:ascii="Calibri" w:eastAsia="宋体" w:hAnsi="Calibri" w:cs="Calibri"/>
      <w:b/>
      <w:bCs/>
    </w:rPr>
  </w:style>
  <w:style w:type="paragraph" w:styleId="a5">
    <w:name w:val="Document Map"/>
    <w:basedOn w:val="a"/>
    <w:link w:val="Char1"/>
    <w:uiPriority w:val="99"/>
    <w:semiHidden/>
    <w:rsid w:val="00C55087"/>
    <w:rPr>
      <w:rFonts w:ascii="宋体" w:cs="Times New Roman"/>
      <w:kern w:val="0"/>
      <w:sz w:val="18"/>
      <w:szCs w:val="18"/>
      <w:lang/>
    </w:rPr>
  </w:style>
  <w:style w:type="character" w:customStyle="1" w:styleId="Char1">
    <w:name w:val="文档结构图 Char"/>
    <w:link w:val="a5"/>
    <w:uiPriority w:val="99"/>
    <w:semiHidden/>
    <w:locked/>
    <w:rsid w:val="00C55087"/>
    <w:rPr>
      <w:rFonts w:ascii="宋体" w:eastAsia="宋体" w:hAnsi="Calibri" w:cs="宋体"/>
      <w:sz w:val="18"/>
      <w:szCs w:val="18"/>
    </w:rPr>
  </w:style>
  <w:style w:type="paragraph" w:styleId="a6">
    <w:name w:val="Balloon Text"/>
    <w:basedOn w:val="a"/>
    <w:link w:val="Char2"/>
    <w:uiPriority w:val="99"/>
    <w:semiHidden/>
    <w:rsid w:val="00C55087"/>
    <w:rPr>
      <w:rFonts w:cs="Times New Roman"/>
      <w:kern w:val="0"/>
      <w:sz w:val="18"/>
      <w:szCs w:val="18"/>
      <w:lang/>
    </w:rPr>
  </w:style>
  <w:style w:type="character" w:customStyle="1" w:styleId="Char2">
    <w:name w:val="批注框文本 Char"/>
    <w:link w:val="a6"/>
    <w:uiPriority w:val="99"/>
    <w:semiHidden/>
    <w:locked/>
    <w:rsid w:val="00C55087"/>
    <w:rPr>
      <w:rFonts w:ascii="Calibri" w:eastAsia="宋体" w:hAnsi="Calibri" w:cs="Calibri"/>
      <w:sz w:val="18"/>
      <w:szCs w:val="18"/>
    </w:rPr>
  </w:style>
  <w:style w:type="paragraph" w:styleId="a7">
    <w:name w:val="footer"/>
    <w:basedOn w:val="a"/>
    <w:link w:val="Char3"/>
    <w:uiPriority w:val="99"/>
    <w:rsid w:val="00C55087"/>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3">
    <w:name w:val="页脚 Char"/>
    <w:link w:val="a7"/>
    <w:uiPriority w:val="99"/>
    <w:locked/>
    <w:rsid w:val="00C55087"/>
    <w:rPr>
      <w:sz w:val="18"/>
      <w:szCs w:val="18"/>
    </w:rPr>
  </w:style>
  <w:style w:type="paragraph" w:styleId="a8">
    <w:name w:val="header"/>
    <w:basedOn w:val="a"/>
    <w:link w:val="Char4"/>
    <w:uiPriority w:val="99"/>
    <w:rsid w:val="00C55087"/>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4">
    <w:name w:val="页眉 Char"/>
    <w:link w:val="a8"/>
    <w:uiPriority w:val="99"/>
    <w:locked/>
    <w:rsid w:val="00C55087"/>
    <w:rPr>
      <w:sz w:val="18"/>
      <w:szCs w:val="18"/>
    </w:rPr>
  </w:style>
  <w:style w:type="character" w:styleId="a9">
    <w:name w:val="annotation reference"/>
    <w:uiPriority w:val="99"/>
    <w:semiHidden/>
    <w:rsid w:val="00C55087"/>
    <w:rPr>
      <w:sz w:val="21"/>
      <w:szCs w:val="21"/>
    </w:rPr>
  </w:style>
  <w:style w:type="paragraph" w:customStyle="1" w:styleId="10">
    <w:name w:val="列出段落1"/>
    <w:basedOn w:val="a"/>
    <w:uiPriority w:val="99"/>
    <w:rsid w:val="00C55087"/>
    <w:pPr>
      <w:ind w:firstLineChars="200" w:firstLine="420"/>
    </w:pPr>
  </w:style>
  <w:style w:type="paragraph" w:customStyle="1" w:styleId="Default">
    <w:name w:val="Default"/>
    <w:uiPriority w:val="99"/>
    <w:rsid w:val="00C55087"/>
    <w:pPr>
      <w:widowControl w:val="0"/>
      <w:autoSpaceDE w:val="0"/>
      <w:autoSpaceDN w:val="0"/>
      <w:adjustRightInd w:val="0"/>
    </w:pPr>
    <w:rPr>
      <w:rFonts w:ascii="宋体" w:hAnsi="Calibri" w:cs="宋体"/>
      <w:color w:val="000000"/>
      <w:sz w:val="24"/>
      <w:szCs w:val="24"/>
    </w:rPr>
  </w:style>
  <w:style w:type="paragraph" w:customStyle="1" w:styleId="11">
    <w:name w:val="修订1"/>
    <w:hidden/>
    <w:uiPriority w:val="99"/>
    <w:semiHidden/>
    <w:rsid w:val="00C55087"/>
    <w:rPr>
      <w:rFonts w:ascii="Calibri" w:hAnsi="Calibri" w:cs="Calibri"/>
      <w:kern w:val="2"/>
      <w:sz w:val="21"/>
      <w:szCs w:val="21"/>
    </w:rPr>
  </w:style>
  <w:style w:type="character" w:styleId="aa">
    <w:name w:val="page number"/>
    <w:basedOn w:val="a0"/>
    <w:uiPriority w:val="99"/>
    <w:locked/>
    <w:rsid w:val="00581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8823">
      <w:bodyDiv w:val="1"/>
      <w:marLeft w:val="0"/>
      <w:marRight w:val="0"/>
      <w:marTop w:val="0"/>
      <w:marBottom w:val="0"/>
      <w:divBdr>
        <w:top w:val="none" w:sz="0" w:space="0" w:color="auto"/>
        <w:left w:val="none" w:sz="0" w:space="0" w:color="auto"/>
        <w:bottom w:val="none" w:sz="0" w:space="0" w:color="auto"/>
        <w:right w:val="none" w:sz="0" w:space="0" w:color="auto"/>
      </w:divBdr>
    </w:div>
    <w:div w:id="20674101">
      <w:bodyDiv w:val="1"/>
      <w:marLeft w:val="0"/>
      <w:marRight w:val="0"/>
      <w:marTop w:val="0"/>
      <w:marBottom w:val="0"/>
      <w:divBdr>
        <w:top w:val="none" w:sz="0" w:space="0" w:color="auto"/>
        <w:left w:val="none" w:sz="0" w:space="0" w:color="auto"/>
        <w:bottom w:val="none" w:sz="0" w:space="0" w:color="auto"/>
        <w:right w:val="none" w:sz="0" w:space="0" w:color="auto"/>
      </w:divBdr>
    </w:div>
    <w:div w:id="177039040">
      <w:bodyDiv w:val="1"/>
      <w:marLeft w:val="0"/>
      <w:marRight w:val="0"/>
      <w:marTop w:val="0"/>
      <w:marBottom w:val="0"/>
      <w:divBdr>
        <w:top w:val="none" w:sz="0" w:space="0" w:color="auto"/>
        <w:left w:val="none" w:sz="0" w:space="0" w:color="auto"/>
        <w:bottom w:val="none" w:sz="0" w:space="0" w:color="auto"/>
        <w:right w:val="none" w:sz="0" w:space="0" w:color="auto"/>
      </w:divBdr>
    </w:div>
    <w:div w:id="239027425">
      <w:bodyDiv w:val="1"/>
      <w:marLeft w:val="0"/>
      <w:marRight w:val="0"/>
      <w:marTop w:val="0"/>
      <w:marBottom w:val="0"/>
      <w:divBdr>
        <w:top w:val="none" w:sz="0" w:space="0" w:color="auto"/>
        <w:left w:val="none" w:sz="0" w:space="0" w:color="auto"/>
        <w:bottom w:val="none" w:sz="0" w:space="0" w:color="auto"/>
        <w:right w:val="none" w:sz="0" w:space="0" w:color="auto"/>
      </w:divBdr>
    </w:div>
    <w:div w:id="573004018">
      <w:bodyDiv w:val="1"/>
      <w:marLeft w:val="0"/>
      <w:marRight w:val="0"/>
      <w:marTop w:val="0"/>
      <w:marBottom w:val="0"/>
      <w:divBdr>
        <w:top w:val="none" w:sz="0" w:space="0" w:color="auto"/>
        <w:left w:val="none" w:sz="0" w:space="0" w:color="auto"/>
        <w:bottom w:val="none" w:sz="0" w:space="0" w:color="auto"/>
        <w:right w:val="none" w:sz="0" w:space="0" w:color="auto"/>
      </w:divBdr>
    </w:div>
    <w:div w:id="591013415">
      <w:bodyDiv w:val="1"/>
      <w:marLeft w:val="0"/>
      <w:marRight w:val="0"/>
      <w:marTop w:val="0"/>
      <w:marBottom w:val="0"/>
      <w:divBdr>
        <w:top w:val="none" w:sz="0" w:space="0" w:color="auto"/>
        <w:left w:val="none" w:sz="0" w:space="0" w:color="auto"/>
        <w:bottom w:val="none" w:sz="0" w:space="0" w:color="auto"/>
        <w:right w:val="none" w:sz="0" w:space="0" w:color="auto"/>
      </w:divBdr>
    </w:div>
    <w:div w:id="646277231">
      <w:bodyDiv w:val="1"/>
      <w:marLeft w:val="0"/>
      <w:marRight w:val="0"/>
      <w:marTop w:val="0"/>
      <w:marBottom w:val="0"/>
      <w:divBdr>
        <w:top w:val="none" w:sz="0" w:space="0" w:color="auto"/>
        <w:left w:val="none" w:sz="0" w:space="0" w:color="auto"/>
        <w:bottom w:val="none" w:sz="0" w:space="0" w:color="auto"/>
        <w:right w:val="none" w:sz="0" w:space="0" w:color="auto"/>
      </w:divBdr>
    </w:div>
    <w:div w:id="656886331">
      <w:bodyDiv w:val="1"/>
      <w:marLeft w:val="0"/>
      <w:marRight w:val="0"/>
      <w:marTop w:val="0"/>
      <w:marBottom w:val="0"/>
      <w:divBdr>
        <w:top w:val="none" w:sz="0" w:space="0" w:color="auto"/>
        <w:left w:val="none" w:sz="0" w:space="0" w:color="auto"/>
        <w:bottom w:val="none" w:sz="0" w:space="0" w:color="auto"/>
        <w:right w:val="none" w:sz="0" w:space="0" w:color="auto"/>
      </w:divBdr>
    </w:div>
    <w:div w:id="816607539">
      <w:bodyDiv w:val="1"/>
      <w:marLeft w:val="0"/>
      <w:marRight w:val="0"/>
      <w:marTop w:val="0"/>
      <w:marBottom w:val="0"/>
      <w:divBdr>
        <w:top w:val="none" w:sz="0" w:space="0" w:color="auto"/>
        <w:left w:val="none" w:sz="0" w:space="0" w:color="auto"/>
        <w:bottom w:val="none" w:sz="0" w:space="0" w:color="auto"/>
        <w:right w:val="none" w:sz="0" w:space="0" w:color="auto"/>
      </w:divBdr>
    </w:div>
    <w:div w:id="844442511">
      <w:bodyDiv w:val="1"/>
      <w:marLeft w:val="0"/>
      <w:marRight w:val="0"/>
      <w:marTop w:val="0"/>
      <w:marBottom w:val="0"/>
      <w:divBdr>
        <w:top w:val="none" w:sz="0" w:space="0" w:color="auto"/>
        <w:left w:val="none" w:sz="0" w:space="0" w:color="auto"/>
        <w:bottom w:val="none" w:sz="0" w:space="0" w:color="auto"/>
        <w:right w:val="none" w:sz="0" w:space="0" w:color="auto"/>
      </w:divBdr>
    </w:div>
    <w:div w:id="918055373">
      <w:bodyDiv w:val="1"/>
      <w:marLeft w:val="0"/>
      <w:marRight w:val="0"/>
      <w:marTop w:val="0"/>
      <w:marBottom w:val="0"/>
      <w:divBdr>
        <w:top w:val="none" w:sz="0" w:space="0" w:color="auto"/>
        <w:left w:val="none" w:sz="0" w:space="0" w:color="auto"/>
        <w:bottom w:val="none" w:sz="0" w:space="0" w:color="auto"/>
        <w:right w:val="none" w:sz="0" w:space="0" w:color="auto"/>
      </w:divBdr>
    </w:div>
    <w:div w:id="1093404916">
      <w:bodyDiv w:val="1"/>
      <w:marLeft w:val="0"/>
      <w:marRight w:val="0"/>
      <w:marTop w:val="0"/>
      <w:marBottom w:val="0"/>
      <w:divBdr>
        <w:top w:val="none" w:sz="0" w:space="0" w:color="auto"/>
        <w:left w:val="none" w:sz="0" w:space="0" w:color="auto"/>
        <w:bottom w:val="none" w:sz="0" w:space="0" w:color="auto"/>
        <w:right w:val="none" w:sz="0" w:space="0" w:color="auto"/>
      </w:divBdr>
    </w:div>
    <w:div w:id="1300262073">
      <w:bodyDiv w:val="1"/>
      <w:marLeft w:val="0"/>
      <w:marRight w:val="0"/>
      <w:marTop w:val="0"/>
      <w:marBottom w:val="0"/>
      <w:divBdr>
        <w:top w:val="none" w:sz="0" w:space="0" w:color="auto"/>
        <w:left w:val="none" w:sz="0" w:space="0" w:color="auto"/>
        <w:bottom w:val="none" w:sz="0" w:space="0" w:color="auto"/>
        <w:right w:val="none" w:sz="0" w:space="0" w:color="auto"/>
      </w:divBdr>
    </w:div>
    <w:div w:id="1407261025">
      <w:bodyDiv w:val="1"/>
      <w:marLeft w:val="0"/>
      <w:marRight w:val="0"/>
      <w:marTop w:val="0"/>
      <w:marBottom w:val="0"/>
      <w:divBdr>
        <w:top w:val="none" w:sz="0" w:space="0" w:color="auto"/>
        <w:left w:val="none" w:sz="0" w:space="0" w:color="auto"/>
        <w:bottom w:val="none" w:sz="0" w:space="0" w:color="auto"/>
        <w:right w:val="none" w:sz="0" w:space="0" w:color="auto"/>
      </w:divBdr>
    </w:div>
    <w:div w:id="1538852887">
      <w:bodyDiv w:val="1"/>
      <w:marLeft w:val="0"/>
      <w:marRight w:val="0"/>
      <w:marTop w:val="0"/>
      <w:marBottom w:val="0"/>
      <w:divBdr>
        <w:top w:val="none" w:sz="0" w:space="0" w:color="auto"/>
        <w:left w:val="none" w:sz="0" w:space="0" w:color="auto"/>
        <w:bottom w:val="none" w:sz="0" w:space="0" w:color="auto"/>
        <w:right w:val="none" w:sz="0" w:space="0" w:color="auto"/>
      </w:divBdr>
    </w:div>
    <w:div w:id="1549100609">
      <w:bodyDiv w:val="1"/>
      <w:marLeft w:val="0"/>
      <w:marRight w:val="0"/>
      <w:marTop w:val="0"/>
      <w:marBottom w:val="0"/>
      <w:divBdr>
        <w:top w:val="none" w:sz="0" w:space="0" w:color="auto"/>
        <w:left w:val="none" w:sz="0" w:space="0" w:color="auto"/>
        <w:bottom w:val="none" w:sz="0" w:space="0" w:color="auto"/>
        <w:right w:val="none" w:sz="0" w:space="0" w:color="auto"/>
      </w:divBdr>
    </w:div>
    <w:div w:id="1557351064">
      <w:bodyDiv w:val="1"/>
      <w:marLeft w:val="0"/>
      <w:marRight w:val="0"/>
      <w:marTop w:val="0"/>
      <w:marBottom w:val="0"/>
      <w:divBdr>
        <w:top w:val="none" w:sz="0" w:space="0" w:color="auto"/>
        <w:left w:val="none" w:sz="0" w:space="0" w:color="auto"/>
        <w:bottom w:val="none" w:sz="0" w:space="0" w:color="auto"/>
        <w:right w:val="none" w:sz="0" w:space="0" w:color="auto"/>
      </w:divBdr>
    </w:div>
    <w:div w:id="1645964082">
      <w:bodyDiv w:val="1"/>
      <w:marLeft w:val="0"/>
      <w:marRight w:val="0"/>
      <w:marTop w:val="0"/>
      <w:marBottom w:val="0"/>
      <w:divBdr>
        <w:top w:val="none" w:sz="0" w:space="0" w:color="auto"/>
        <w:left w:val="none" w:sz="0" w:space="0" w:color="auto"/>
        <w:bottom w:val="none" w:sz="0" w:space="0" w:color="auto"/>
        <w:right w:val="none" w:sz="0" w:space="0" w:color="auto"/>
      </w:divBdr>
    </w:div>
    <w:div w:id="1733847439">
      <w:bodyDiv w:val="1"/>
      <w:marLeft w:val="0"/>
      <w:marRight w:val="0"/>
      <w:marTop w:val="0"/>
      <w:marBottom w:val="0"/>
      <w:divBdr>
        <w:top w:val="none" w:sz="0" w:space="0" w:color="auto"/>
        <w:left w:val="none" w:sz="0" w:space="0" w:color="auto"/>
        <w:bottom w:val="none" w:sz="0" w:space="0" w:color="auto"/>
        <w:right w:val="none" w:sz="0" w:space="0" w:color="auto"/>
      </w:divBdr>
    </w:div>
    <w:div w:id="1822191176">
      <w:bodyDiv w:val="1"/>
      <w:marLeft w:val="0"/>
      <w:marRight w:val="0"/>
      <w:marTop w:val="0"/>
      <w:marBottom w:val="0"/>
      <w:divBdr>
        <w:top w:val="none" w:sz="0" w:space="0" w:color="auto"/>
        <w:left w:val="none" w:sz="0" w:space="0" w:color="auto"/>
        <w:bottom w:val="none" w:sz="0" w:space="0" w:color="auto"/>
        <w:right w:val="none" w:sz="0" w:space="0" w:color="auto"/>
      </w:divBdr>
    </w:div>
    <w:div w:id="1942031641">
      <w:bodyDiv w:val="1"/>
      <w:marLeft w:val="0"/>
      <w:marRight w:val="0"/>
      <w:marTop w:val="0"/>
      <w:marBottom w:val="0"/>
      <w:divBdr>
        <w:top w:val="none" w:sz="0" w:space="0" w:color="auto"/>
        <w:left w:val="none" w:sz="0" w:space="0" w:color="auto"/>
        <w:bottom w:val="none" w:sz="0" w:space="0" w:color="auto"/>
        <w:right w:val="none" w:sz="0" w:space="0" w:color="auto"/>
      </w:divBdr>
    </w:div>
    <w:div w:id="2019845173">
      <w:bodyDiv w:val="1"/>
      <w:marLeft w:val="0"/>
      <w:marRight w:val="0"/>
      <w:marTop w:val="0"/>
      <w:marBottom w:val="0"/>
      <w:divBdr>
        <w:top w:val="none" w:sz="0" w:space="0" w:color="auto"/>
        <w:left w:val="none" w:sz="0" w:space="0" w:color="auto"/>
        <w:bottom w:val="none" w:sz="0" w:space="0" w:color="auto"/>
        <w:right w:val="none" w:sz="0" w:space="0" w:color="auto"/>
      </w:divBdr>
    </w:div>
    <w:div w:id="20324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AD66-5780-4331-A6C6-48B0FE6E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8</Pages>
  <Words>547</Words>
  <Characters>3121</Characters>
  <Application>Microsoft Office Word</Application>
  <DocSecurity>0</DocSecurity>
  <Lines>26</Lines>
  <Paragraphs>7</Paragraphs>
  <ScaleCrop>false</ScaleCrop>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东莞市城市轨道交通运营管理办法</dc:title>
  <dc:creator>JT</dc:creator>
  <cp:lastModifiedBy>马明</cp:lastModifiedBy>
  <cp:revision>51</cp:revision>
  <cp:lastPrinted>2020-06-08T03:27:00Z</cp:lastPrinted>
  <dcterms:created xsi:type="dcterms:W3CDTF">2020-06-05T01:41:00Z</dcterms:created>
  <dcterms:modified xsi:type="dcterms:W3CDTF">2020-06-08T07:15:00Z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