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宋体" w:hAnsi="宋体" w:cs="宋体"/>
          <w:b/>
          <w:bCs/>
          <w:kern w:val="36"/>
          <w:sz w:val="48"/>
          <w:szCs w:val="48"/>
        </w:rPr>
      </w:pPr>
      <w:r>
        <w:rPr>
          <w:rFonts w:hint="eastAsia" w:ascii="宋体" w:hAnsi="宋体" w:cs="宋体"/>
          <w:b/>
          <w:bCs/>
          <w:kern w:val="36"/>
          <w:sz w:val="48"/>
          <w:szCs w:val="48"/>
        </w:rPr>
        <w:t>辽宁省安全生产监督管理规定</w:t>
      </w:r>
    </w:p>
    <w:p>
      <w:pPr>
        <w:widowControl/>
        <w:spacing w:before="100" w:beforeAutospacing="1" w:after="100" w:afterAutospacing="1"/>
        <w:jc w:val="left"/>
        <w:rPr>
          <w:rFonts w:hint="eastAsia" w:ascii="楷体_GB2312" w:hAnsi="楷体_GB2312" w:eastAsia="楷体_GB2312" w:cs="楷体_GB2312"/>
          <w:kern w:val="0"/>
          <w:sz w:val="24"/>
          <w:szCs w:val="24"/>
        </w:rPr>
      </w:pPr>
      <w:r>
        <w:rPr>
          <w:rFonts w:ascii="宋体" w:hAnsi="宋体" w:cs="宋体"/>
          <w:kern w:val="0"/>
          <w:sz w:val="24"/>
          <w:szCs w:val="24"/>
        </w:rPr>
        <w:t>　</w:t>
      </w:r>
      <w:r>
        <w:rPr>
          <w:rFonts w:hint="eastAsia" w:ascii="楷体_GB2312" w:hAnsi="楷体_GB2312" w:eastAsia="楷体_GB2312" w:cs="楷体_GB2312"/>
        </w:rPr>
        <w:t>（2005年3月1日辽宁省人民政府令第178号公布</w:t>
      </w:r>
      <w:r>
        <w:rPr>
          <w:rFonts w:hint="eastAsia" w:ascii="楷体_GB2312" w:hAnsi="楷体_GB2312" w:eastAsia="楷体_GB2312" w:cs="楷体_GB2312"/>
          <w:lang w:eastAsia="zh-CN"/>
        </w:rPr>
        <w:t>，</w:t>
      </w:r>
      <w:r>
        <w:rPr>
          <w:rFonts w:hint="eastAsia" w:ascii="楷体_GB2312" w:hAnsi="楷体_GB2312" w:eastAsia="楷体_GB2312" w:cs="楷体_GB2312"/>
        </w:rPr>
        <w:t>根据2016年11月29日辽宁省人民政府令第305号《辽宁省人民政府关于废止和修改部分省政府规章的决定》第一次修正</w:t>
      </w:r>
      <w:r>
        <w:rPr>
          <w:rFonts w:hint="eastAsia" w:ascii="楷体_GB2312" w:hAnsi="楷体_GB2312" w:eastAsia="楷体_GB2312" w:cs="楷体_GB2312"/>
          <w:lang w:eastAsia="zh-CN"/>
        </w:rPr>
        <w:t>，</w:t>
      </w:r>
      <w:r>
        <w:rPr>
          <w:rFonts w:hint="eastAsia" w:ascii="楷体_GB2312" w:hAnsi="楷体_GB2312" w:eastAsia="楷体_GB2312" w:cs="楷体_GB2312"/>
        </w:rPr>
        <w:t>根据2017年11月29日辽宁省人民政府令第311号《辽宁省人民政府关于废止和修改部分省政府规章的决定》第二次修正）</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第一条　为了加强</w:t>
      </w:r>
      <w:r>
        <w:rPr>
          <w:rFonts w:ascii="宋体" w:hAnsi="宋体" w:cs="宋体"/>
          <w:color w:val="FF0000"/>
          <w:kern w:val="0"/>
          <w:sz w:val="24"/>
          <w:szCs w:val="24"/>
        </w:rPr>
        <w:t>安全生产监督管理</w:t>
      </w:r>
      <w:r>
        <w:rPr>
          <w:rFonts w:ascii="宋体" w:hAnsi="宋体" w:cs="宋体"/>
          <w:kern w:val="0"/>
          <w:sz w:val="24"/>
          <w:szCs w:val="24"/>
        </w:rPr>
        <w:t>，防止和减少生产安全事故，保障人民群众生命和财产安全，根据《中华人民共和国</w:t>
      </w:r>
      <w:r>
        <w:rPr>
          <w:rFonts w:ascii="宋体" w:hAnsi="宋体" w:cs="宋体"/>
          <w:color w:val="FF0000"/>
          <w:kern w:val="0"/>
          <w:sz w:val="24"/>
          <w:szCs w:val="24"/>
        </w:rPr>
        <w:t>安全生产</w:t>
      </w:r>
      <w:r>
        <w:rPr>
          <w:rFonts w:ascii="宋体" w:hAnsi="宋体" w:cs="宋体"/>
          <w:kern w:val="0"/>
          <w:sz w:val="24"/>
          <w:szCs w:val="24"/>
        </w:rPr>
        <w:t>法》和有关法律、法规，结合我省实际，制定本</w:t>
      </w:r>
      <w:r>
        <w:rPr>
          <w:rFonts w:ascii="宋体" w:hAnsi="宋体" w:cs="宋体"/>
          <w:color w:val="FF0000"/>
          <w:kern w:val="0"/>
          <w:sz w:val="24"/>
          <w:szCs w:val="24"/>
        </w:rPr>
        <w:t>规定</w:t>
      </w:r>
      <w:r>
        <w:rPr>
          <w:rFonts w:ascii="宋体" w:hAnsi="宋体" w:cs="宋体"/>
          <w:kern w:val="0"/>
          <w:sz w:val="24"/>
          <w:szCs w:val="24"/>
        </w:rPr>
        <w:t>。</w:t>
      </w:r>
    </w:p>
    <w:p>
      <w:pPr>
        <w:widowControl/>
        <w:spacing w:before="100" w:beforeAutospacing="1" w:after="100" w:afterAutospacing="1"/>
        <w:ind w:firstLine="480"/>
        <w:jc w:val="left"/>
        <w:rPr>
          <w:rFonts w:ascii="宋体" w:hAnsi="宋体" w:cs="宋体"/>
          <w:kern w:val="0"/>
          <w:sz w:val="24"/>
          <w:szCs w:val="24"/>
        </w:rPr>
      </w:pPr>
      <w:r>
        <w:rPr>
          <w:rFonts w:ascii="宋体" w:hAnsi="宋体" w:cs="宋体"/>
          <w:kern w:val="0"/>
          <w:sz w:val="24"/>
          <w:szCs w:val="24"/>
        </w:rPr>
        <w:t>第二条　本</w:t>
      </w:r>
      <w:r>
        <w:rPr>
          <w:rFonts w:ascii="宋体" w:hAnsi="宋体" w:cs="宋体"/>
          <w:color w:val="FF0000"/>
          <w:kern w:val="0"/>
          <w:sz w:val="24"/>
          <w:szCs w:val="24"/>
        </w:rPr>
        <w:t>规定</w:t>
      </w:r>
      <w:r>
        <w:rPr>
          <w:rFonts w:ascii="宋体" w:hAnsi="宋体" w:cs="宋体"/>
          <w:kern w:val="0"/>
          <w:sz w:val="24"/>
          <w:szCs w:val="24"/>
        </w:rPr>
        <w:t>适用于我省行政区域内</w:t>
      </w:r>
      <w:r>
        <w:rPr>
          <w:rFonts w:ascii="宋体" w:hAnsi="宋体" w:cs="宋体"/>
          <w:color w:val="FF0000"/>
          <w:kern w:val="0"/>
          <w:sz w:val="24"/>
          <w:szCs w:val="24"/>
        </w:rPr>
        <w:t>安全生产</w:t>
      </w:r>
      <w:r>
        <w:rPr>
          <w:rFonts w:ascii="宋体" w:hAnsi="宋体" w:cs="宋体"/>
          <w:kern w:val="0"/>
          <w:sz w:val="24"/>
          <w:szCs w:val="24"/>
        </w:rPr>
        <w:t>的</w:t>
      </w:r>
      <w:r>
        <w:rPr>
          <w:rFonts w:ascii="宋体" w:hAnsi="宋体" w:cs="宋体"/>
          <w:color w:val="FF0000"/>
          <w:kern w:val="0"/>
          <w:sz w:val="24"/>
          <w:szCs w:val="24"/>
        </w:rPr>
        <w:t>监督管理</w:t>
      </w:r>
      <w:r>
        <w:rPr>
          <w:rFonts w:ascii="宋体" w:hAnsi="宋体" w:cs="宋体"/>
          <w:kern w:val="0"/>
          <w:sz w:val="24"/>
          <w:szCs w:val="24"/>
        </w:rPr>
        <w:t>。法律、法规另有</w:t>
      </w:r>
      <w:r>
        <w:rPr>
          <w:rFonts w:ascii="宋体" w:hAnsi="宋体" w:cs="宋体"/>
          <w:color w:val="FF0000"/>
          <w:kern w:val="0"/>
          <w:sz w:val="24"/>
          <w:szCs w:val="24"/>
        </w:rPr>
        <w:t>规定</w:t>
      </w:r>
      <w:r>
        <w:rPr>
          <w:rFonts w:ascii="宋体" w:hAnsi="宋体" w:cs="宋体"/>
          <w:kern w:val="0"/>
          <w:sz w:val="24"/>
          <w:szCs w:val="24"/>
        </w:rPr>
        <w:t>的，从其</w:t>
      </w:r>
      <w:r>
        <w:rPr>
          <w:rFonts w:ascii="宋体" w:hAnsi="宋体" w:cs="宋体"/>
          <w:color w:val="FF0000"/>
          <w:kern w:val="0"/>
          <w:sz w:val="24"/>
          <w:szCs w:val="24"/>
        </w:rPr>
        <w:t>规定</w:t>
      </w:r>
      <w:r>
        <w:rPr>
          <w:rFonts w:ascii="宋体" w:hAnsi="宋体" w:cs="宋体"/>
          <w:kern w:val="0"/>
          <w:sz w:val="24"/>
          <w:szCs w:val="24"/>
        </w:rPr>
        <w:t>。</w:t>
      </w:r>
    </w:p>
    <w:p>
      <w:pPr>
        <w:widowControl/>
        <w:spacing w:before="100" w:beforeAutospacing="1" w:after="100" w:afterAutospacing="1"/>
        <w:ind w:firstLine="480"/>
        <w:jc w:val="left"/>
        <w:rPr>
          <w:rFonts w:ascii="宋体" w:hAnsi="宋体" w:cs="宋体"/>
          <w:kern w:val="0"/>
          <w:sz w:val="24"/>
          <w:szCs w:val="24"/>
        </w:rPr>
      </w:pPr>
      <w:r>
        <w:rPr>
          <w:rFonts w:ascii="宋体" w:hAnsi="宋体" w:cs="宋体"/>
          <w:kern w:val="0"/>
          <w:sz w:val="24"/>
          <w:szCs w:val="24"/>
        </w:rPr>
        <w:t>第三条　省、市、县（含县级市、区，下同）负责</w:t>
      </w:r>
      <w:r>
        <w:rPr>
          <w:rFonts w:ascii="宋体" w:hAnsi="宋体" w:cs="宋体"/>
          <w:color w:val="FF0000"/>
          <w:kern w:val="0"/>
          <w:sz w:val="24"/>
          <w:szCs w:val="24"/>
        </w:rPr>
        <w:t>安全生产监督管理</w:t>
      </w:r>
      <w:r>
        <w:rPr>
          <w:rFonts w:ascii="宋体" w:hAnsi="宋体" w:cs="宋体"/>
          <w:kern w:val="0"/>
          <w:sz w:val="24"/>
          <w:szCs w:val="24"/>
        </w:rPr>
        <w:t>的部门（以下简称</w:t>
      </w:r>
      <w:r>
        <w:rPr>
          <w:rFonts w:ascii="宋体" w:hAnsi="宋体" w:cs="宋体"/>
          <w:color w:val="FF0000"/>
          <w:kern w:val="0"/>
          <w:sz w:val="24"/>
          <w:szCs w:val="24"/>
        </w:rPr>
        <w:t>安全生产监督管理</w:t>
      </w:r>
      <w:r>
        <w:rPr>
          <w:rFonts w:ascii="宋体" w:hAnsi="宋体" w:cs="宋体"/>
          <w:kern w:val="0"/>
          <w:sz w:val="24"/>
          <w:szCs w:val="24"/>
        </w:rPr>
        <w:t>部门），对本行政区域内</w:t>
      </w:r>
      <w:r>
        <w:rPr>
          <w:rFonts w:ascii="宋体" w:hAnsi="宋体" w:cs="宋体"/>
          <w:color w:val="FF0000"/>
          <w:kern w:val="0"/>
          <w:sz w:val="24"/>
          <w:szCs w:val="24"/>
        </w:rPr>
        <w:t>安全生产</w:t>
      </w:r>
      <w:r>
        <w:rPr>
          <w:rFonts w:ascii="宋体" w:hAnsi="宋体" w:cs="宋体"/>
          <w:kern w:val="0"/>
          <w:sz w:val="24"/>
          <w:szCs w:val="24"/>
        </w:rPr>
        <w:t>工作实施综合</w:t>
      </w:r>
      <w:r>
        <w:rPr>
          <w:rFonts w:ascii="宋体" w:hAnsi="宋体" w:cs="宋体"/>
          <w:color w:val="FF0000"/>
          <w:kern w:val="0"/>
          <w:sz w:val="24"/>
          <w:szCs w:val="24"/>
        </w:rPr>
        <w:t>监督管理</w:t>
      </w:r>
      <w:r>
        <w:rPr>
          <w:rFonts w:ascii="宋体" w:hAnsi="宋体" w:cs="宋体"/>
          <w:kern w:val="0"/>
          <w:sz w:val="24"/>
          <w:szCs w:val="24"/>
        </w:rPr>
        <w:t>。</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公安、建设、交通、煤炭等政府部门在各自的职责范围内依法对有关的</w:t>
      </w:r>
      <w:r>
        <w:rPr>
          <w:rFonts w:ascii="宋体" w:hAnsi="宋体" w:cs="宋体"/>
          <w:color w:val="FF0000"/>
          <w:kern w:val="0"/>
          <w:sz w:val="24"/>
          <w:szCs w:val="24"/>
        </w:rPr>
        <w:t>安全生产</w:t>
      </w:r>
      <w:r>
        <w:rPr>
          <w:rFonts w:ascii="宋体" w:hAnsi="宋体" w:cs="宋体"/>
          <w:kern w:val="0"/>
          <w:sz w:val="24"/>
          <w:szCs w:val="24"/>
        </w:rPr>
        <w:t>工作实施</w:t>
      </w:r>
      <w:r>
        <w:rPr>
          <w:rFonts w:ascii="宋体" w:hAnsi="宋体" w:cs="宋体"/>
          <w:color w:val="FF0000"/>
          <w:kern w:val="0"/>
          <w:sz w:val="24"/>
          <w:szCs w:val="24"/>
        </w:rPr>
        <w:t>监督管理</w:t>
      </w:r>
      <w:r>
        <w:rPr>
          <w:rFonts w:ascii="宋体" w:hAnsi="宋体" w:cs="宋体"/>
          <w:kern w:val="0"/>
          <w:sz w:val="24"/>
          <w:szCs w:val="24"/>
        </w:rPr>
        <w:t>。</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第四条　工会依法组织职工参加本单位</w:t>
      </w:r>
      <w:r>
        <w:rPr>
          <w:rFonts w:ascii="宋体" w:hAnsi="宋体" w:cs="宋体"/>
          <w:color w:val="FF0000"/>
          <w:kern w:val="0"/>
          <w:sz w:val="24"/>
          <w:szCs w:val="24"/>
        </w:rPr>
        <w:t>安全生产</w:t>
      </w:r>
      <w:r>
        <w:rPr>
          <w:rFonts w:ascii="宋体" w:hAnsi="宋体" w:cs="宋体"/>
          <w:kern w:val="0"/>
          <w:sz w:val="24"/>
          <w:szCs w:val="24"/>
        </w:rPr>
        <w:t>工作的民主管理和民主监督，维护职工在</w:t>
      </w:r>
      <w:r>
        <w:rPr>
          <w:rFonts w:ascii="宋体" w:hAnsi="宋体" w:cs="宋体"/>
          <w:color w:val="FF0000"/>
          <w:kern w:val="0"/>
          <w:sz w:val="24"/>
          <w:szCs w:val="24"/>
        </w:rPr>
        <w:t>安全生产</w:t>
      </w:r>
      <w:r>
        <w:rPr>
          <w:rFonts w:ascii="宋体" w:hAnsi="宋体" w:cs="宋体"/>
          <w:kern w:val="0"/>
          <w:sz w:val="24"/>
          <w:szCs w:val="24"/>
        </w:rPr>
        <w:t>方面的合法权益。</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第五条　政府应当将</w:t>
      </w:r>
      <w:r>
        <w:rPr>
          <w:rFonts w:ascii="宋体" w:hAnsi="宋体" w:cs="宋体"/>
          <w:color w:val="FF0000"/>
          <w:kern w:val="0"/>
          <w:sz w:val="24"/>
          <w:szCs w:val="24"/>
        </w:rPr>
        <w:t>安全生产</w:t>
      </w:r>
      <w:r>
        <w:rPr>
          <w:rFonts w:ascii="宋体" w:hAnsi="宋体" w:cs="宋体"/>
          <w:kern w:val="0"/>
          <w:sz w:val="24"/>
          <w:szCs w:val="24"/>
        </w:rPr>
        <w:t>工作纳入国民经济和社会发展计划，加大</w:t>
      </w:r>
      <w:r>
        <w:rPr>
          <w:rFonts w:ascii="宋体" w:hAnsi="宋体" w:cs="宋体"/>
          <w:color w:val="FF0000"/>
          <w:kern w:val="0"/>
          <w:sz w:val="24"/>
          <w:szCs w:val="24"/>
        </w:rPr>
        <w:t>安全生产</w:t>
      </w:r>
      <w:r>
        <w:rPr>
          <w:rFonts w:ascii="宋体" w:hAnsi="宋体" w:cs="宋体"/>
          <w:kern w:val="0"/>
          <w:sz w:val="24"/>
          <w:szCs w:val="24"/>
        </w:rPr>
        <w:t>基础设施建设资金的投入，支持生产经营单位</w:t>
      </w:r>
      <w:r>
        <w:rPr>
          <w:rFonts w:ascii="宋体" w:hAnsi="宋体" w:cs="宋体"/>
          <w:color w:val="FF0000"/>
          <w:kern w:val="0"/>
          <w:sz w:val="24"/>
          <w:szCs w:val="24"/>
        </w:rPr>
        <w:t>安全生产</w:t>
      </w:r>
      <w:r>
        <w:rPr>
          <w:rFonts w:ascii="宋体" w:hAnsi="宋体" w:cs="宋体"/>
          <w:kern w:val="0"/>
          <w:sz w:val="24"/>
          <w:szCs w:val="24"/>
        </w:rPr>
        <w:t>技术改造，及时协调、解决</w:t>
      </w:r>
      <w:r>
        <w:rPr>
          <w:rFonts w:ascii="宋体" w:hAnsi="宋体" w:cs="宋体"/>
          <w:color w:val="FF0000"/>
          <w:kern w:val="0"/>
          <w:sz w:val="24"/>
          <w:szCs w:val="24"/>
        </w:rPr>
        <w:t>安全生产监督管理</w:t>
      </w:r>
      <w:r>
        <w:rPr>
          <w:rFonts w:ascii="宋体" w:hAnsi="宋体" w:cs="宋体"/>
          <w:kern w:val="0"/>
          <w:sz w:val="24"/>
          <w:szCs w:val="24"/>
        </w:rPr>
        <w:t>中存在的重大问题。</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第六条　政府实行重大安全事故行政责任追究制度，依照有关法律、法规和本</w:t>
      </w:r>
      <w:r>
        <w:rPr>
          <w:rFonts w:ascii="宋体" w:hAnsi="宋体" w:cs="宋体"/>
          <w:color w:val="FF0000"/>
          <w:kern w:val="0"/>
          <w:sz w:val="24"/>
          <w:szCs w:val="24"/>
        </w:rPr>
        <w:t>规定</w:t>
      </w:r>
      <w:r>
        <w:rPr>
          <w:rFonts w:ascii="宋体" w:hAnsi="宋体" w:cs="宋体"/>
          <w:kern w:val="0"/>
          <w:sz w:val="24"/>
          <w:szCs w:val="24"/>
        </w:rPr>
        <w:t>，追究重大安全事故责任人员行政责任。</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第七条　重大安全事故包括：</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（一）重大火灾事故；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（二）重大交通安全事故；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（三）重大建筑质量安全事故；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（四）民用爆炸物品和化学危险品重大安全事故；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（五）煤矿和其他矿山重大安全事故；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（六）锅炉、压力容器、压力管道和特种设备重大安全事故；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（七）其他重大安全事故。</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第八条　生产经营单位应当制定</w:t>
      </w:r>
      <w:r>
        <w:rPr>
          <w:rFonts w:ascii="宋体" w:hAnsi="宋体" w:cs="宋体"/>
          <w:color w:val="FF0000"/>
          <w:kern w:val="0"/>
          <w:sz w:val="24"/>
          <w:szCs w:val="24"/>
        </w:rPr>
        <w:t>安全生产</w:t>
      </w:r>
      <w:r>
        <w:rPr>
          <w:rFonts w:ascii="宋体" w:hAnsi="宋体" w:cs="宋体"/>
          <w:kern w:val="0"/>
          <w:sz w:val="24"/>
          <w:szCs w:val="24"/>
        </w:rPr>
        <w:t>教育和培训计划，建立从业人员安全教育和培训档案。对调换工种或者采用新工艺、新技术、新材料以及使用新设备的从业人员，应当进行专门的</w:t>
      </w:r>
      <w:r>
        <w:rPr>
          <w:rFonts w:ascii="宋体" w:hAnsi="宋体" w:cs="宋体"/>
          <w:color w:val="FF0000"/>
          <w:kern w:val="0"/>
          <w:sz w:val="24"/>
          <w:szCs w:val="24"/>
        </w:rPr>
        <w:t>安全生产</w:t>
      </w:r>
      <w:r>
        <w:rPr>
          <w:rFonts w:ascii="宋体" w:hAnsi="宋体" w:cs="宋体"/>
          <w:kern w:val="0"/>
          <w:sz w:val="24"/>
          <w:szCs w:val="24"/>
        </w:rPr>
        <w:t>教育和培训。培训合格后，方可上岗作业。</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第九条　矿山、建筑施工、危险化学品、烟花爆竹、金属冶炼等生产经营单位主要负责人和</w:t>
      </w:r>
      <w:r>
        <w:rPr>
          <w:rFonts w:ascii="宋体" w:hAnsi="宋体" w:cs="宋体"/>
          <w:color w:val="FF0000"/>
          <w:kern w:val="0"/>
          <w:sz w:val="24"/>
          <w:szCs w:val="24"/>
        </w:rPr>
        <w:t>安全生产</w:t>
      </w:r>
      <w:r>
        <w:rPr>
          <w:rFonts w:ascii="宋体" w:hAnsi="宋体" w:cs="宋体"/>
          <w:kern w:val="0"/>
          <w:sz w:val="24"/>
          <w:szCs w:val="24"/>
        </w:rPr>
        <w:t>管理人员</w:t>
      </w:r>
      <w:r>
        <w:rPr>
          <w:rFonts w:ascii="宋体" w:hAnsi="宋体" w:cs="宋体"/>
          <w:color w:val="FF0000"/>
          <w:kern w:val="0"/>
          <w:sz w:val="24"/>
          <w:szCs w:val="24"/>
        </w:rPr>
        <w:t>安全生产</w:t>
      </w:r>
      <w:r>
        <w:rPr>
          <w:rFonts w:ascii="宋体" w:hAnsi="宋体" w:cs="宋体"/>
          <w:kern w:val="0"/>
          <w:sz w:val="24"/>
          <w:szCs w:val="24"/>
        </w:rPr>
        <w:t>教育和培训时间不得少于48学时，每年再培训时间不得少于16学时；其他生产经营单位主要负责人和</w:t>
      </w:r>
      <w:r>
        <w:rPr>
          <w:rFonts w:ascii="宋体" w:hAnsi="宋体" w:cs="宋体"/>
          <w:color w:val="FF0000"/>
          <w:kern w:val="0"/>
          <w:sz w:val="24"/>
          <w:szCs w:val="24"/>
        </w:rPr>
        <w:t>安全生产</w:t>
      </w:r>
      <w:r>
        <w:rPr>
          <w:rFonts w:ascii="宋体" w:hAnsi="宋体" w:cs="宋体"/>
          <w:kern w:val="0"/>
          <w:sz w:val="24"/>
          <w:szCs w:val="24"/>
        </w:rPr>
        <w:t>管理人员</w:t>
      </w:r>
      <w:r>
        <w:rPr>
          <w:rFonts w:ascii="宋体" w:hAnsi="宋体" w:cs="宋体"/>
          <w:color w:val="FF0000"/>
          <w:kern w:val="0"/>
          <w:sz w:val="24"/>
          <w:szCs w:val="24"/>
        </w:rPr>
        <w:t>安全生产</w:t>
      </w:r>
      <w:r>
        <w:rPr>
          <w:rFonts w:ascii="宋体" w:hAnsi="宋体" w:cs="宋体"/>
          <w:kern w:val="0"/>
          <w:sz w:val="24"/>
          <w:szCs w:val="24"/>
        </w:rPr>
        <w:t>教育和培训时间不得少于32学时。每年再培训时间不得少于12学时。</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矿山、危险化学品、烟花爆竹、金属冶炼等生产经营单位新上岗的从业人员</w:t>
      </w:r>
      <w:r>
        <w:rPr>
          <w:rFonts w:ascii="宋体" w:hAnsi="宋体" w:cs="宋体"/>
          <w:color w:val="FF0000"/>
          <w:kern w:val="0"/>
          <w:sz w:val="24"/>
          <w:szCs w:val="24"/>
        </w:rPr>
        <w:t>安全生产</w:t>
      </w:r>
      <w:r>
        <w:rPr>
          <w:rFonts w:ascii="宋体" w:hAnsi="宋体" w:cs="宋体"/>
          <w:kern w:val="0"/>
          <w:sz w:val="24"/>
          <w:szCs w:val="24"/>
        </w:rPr>
        <w:t>教育和培训时间不得少于72学时，每年再培训时间不得少于20学时；其他生产经营单位新上岗的从业人员上岗前接受</w:t>
      </w:r>
      <w:r>
        <w:rPr>
          <w:rFonts w:ascii="宋体" w:hAnsi="宋体" w:cs="宋体"/>
          <w:color w:val="FF0000"/>
          <w:kern w:val="0"/>
          <w:sz w:val="24"/>
          <w:szCs w:val="24"/>
        </w:rPr>
        <w:t>安全生产</w:t>
      </w:r>
      <w:r>
        <w:rPr>
          <w:rFonts w:ascii="宋体" w:hAnsi="宋体" w:cs="宋体"/>
          <w:kern w:val="0"/>
          <w:sz w:val="24"/>
          <w:szCs w:val="24"/>
        </w:rPr>
        <w:t>教育和培训的时间不得少于24学时；换岗的、离岗6个月以上的以及采用新工艺、新技</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第十条　生产经营单位必须为从业人员无偿提供符合国家标准或者行业标准的劳动防护用品，不得以货币形式或者其他物品替代。</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第十一条　生产经营单位可以委托依法设立的专业中介机构为其</w:t>
      </w:r>
      <w:r>
        <w:rPr>
          <w:rFonts w:ascii="宋体" w:hAnsi="宋体" w:cs="宋体"/>
          <w:color w:val="FF0000"/>
          <w:kern w:val="0"/>
          <w:sz w:val="24"/>
          <w:szCs w:val="24"/>
        </w:rPr>
        <w:t>安全生产</w:t>
      </w:r>
      <w:r>
        <w:rPr>
          <w:rFonts w:ascii="宋体" w:hAnsi="宋体" w:cs="宋体"/>
          <w:kern w:val="0"/>
          <w:sz w:val="24"/>
          <w:szCs w:val="24"/>
        </w:rPr>
        <w:t>提供技术服务。任何单位和个人不得强令生产经营单位接受其指定的中介机构的服务。</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第十二条　矿山、金属冶炼建设项目和用于生产、储存危险物品的建设项目的安全设施设计应当按照国家有关</w:t>
      </w:r>
      <w:r>
        <w:rPr>
          <w:rFonts w:ascii="宋体" w:hAnsi="宋体" w:cs="宋体"/>
          <w:color w:val="FF0000"/>
          <w:kern w:val="0"/>
          <w:sz w:val="24"/>
          <w:szCs w:val="24"/>
        </w:rPr>
        <w:t>规定</w:t>
      </w:r>
      <w:r>
        <w:rPr>
          <w:rFonts w:ascii="宋体" w:hAnsi="宋体" w:cs="宋体"/>
          <w:kern w:val="0"/>
          <w:sz w:val="24"/>
          <w:szCs w:val="24"/>
        </w:rPr>
        <w:t>报经有关部门审查。生产经营单位申请安全设施设计审查，应当提交下列材料：</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（一）建设项目审批、核准或者备案的文件；</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（二）建设项目安全设施设计审查申请；</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（三）设计单位的设计资质证明文件；</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（四）建设项目安全设施设计；</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（五）建设项目安全预评价报告及相关文件资料；</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（六）法律、行政法规、规章</w:t>
      </w:r>
      <w:r>
        <w:rPr>
          <w:rFonts w:ascii="宋体" w:hAnsi="宋体" w:cs="宋体"/>
          <w:color w:val="FF0000"/>
          <w:kern w:val="0"/>
          <w:sz w:val="24"/>
          <w:szCs w:val="24"/>
        </w:rPr>
        <w:t>规定</w:t>
      </w:r>
      <w:r>
        <w:rPr>
          <w:rFonts w:ascii="宋体" w:hAnsi="宋体" w:cs="宋体"/>
          <w:kern w:val="0"/>
          <w:sz w:val="24"/>
          <w:szCs w:val="24"/>
        </w:rPr>
        <w:t>的其他文件资料。</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经审查批准的安全设施设计需要变更的，应当经原审查部门同意。</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第十三条　矿山、金属冶炼建设项目和用于生产、储存危险物品的建设项目竣工投入生产或者使用前，应当由建设单位负责组织对安全设施进行验收；验收合格后，方可投入生产和使用。</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r>
        <w:rPr>
          <w:rFonts w:ascii="宋体" w:hAnsi="宋体" w:cs="宋体"/>
          <w:color w:val="FF0000"/>
          <w:kern w:val="0"/>
          <w:sz w:val="24"/>
          <w:szCs w:val="24"/>
        </w:rPr>
        <w:t>安全生产监督管理</w:t>
      </w:r>
      <w:r>
        <w:rPr>
          <w:rFonts w:ascii="宋体" w:hAnsi="宋体" w:cs="宋体"/>
          <w:kern w:val="0"/>
          <w:sz w:val="24"/>
          <w:szCs w:val="24"/>
        </w:rPr>
        <w:t>部门应当加强对建设单位验收活动和验收结果的监督核查。</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第十四条　高危行业生产单位自行提取的安全费用，应当专项用于</w:t>
      </w:r>
      <w:r>
        <w:rPr>
          <w:rFonts w:ascii="宋体" w:hAnsi="宋体" w:cs="宋体"/>
          <w:color w:val="FF0000"/>
          <w:kern w:val="0"/>
          <w:sz w:val="24"/>
          <w:szCs w:val="24"/>
        </w:rPr>
        <w:t>安全生产</w:t>
      </w:r>
      <w:r>
        <w:rPr>
          <w:rFonts w:ascii="宋体" w:hAnsi="宋体" w:cs="宋体"/>
          <w:kern w:val="0"/>
          <w:sz w:val="24"/>
          <w:szCs w:val="24"/>
        </w:rPr>
        <w:t>。具体办法由省</w:t>
      </w:r>
      <w:r>
        <w:rPr>
          <w:rFonts w:ascii="宋体" w:hAnsi="宋体" w:cs="宋体"/>
          <w:color w:val="FF0000"/>
          <w:kern w:val="0"/>
          <w:sz w:val="24"/>
          <w:szCs w:val="24"/>
        </w:rPr>
        <w:t>安全生产监督管理</w:t>
      </w:r>
      <w:r>
        <w:rPr>
          <w:rFonts w:ascii="宋体" w:hAnsi="宋体" w:cs="宋体"/>
          <w:kern w:val="0"/>
          <w:sz w:val="24"/>
          <w:szCs w:val="24"/>
        </w:rPr>
        <w:t>部门会同省财政部门制定，报省政府批准。</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第十五条　</w:t>
      </w:r>
      <w:r>
        <w:rPr>
          <w:rFonts w:ascii="宋体" w:hAnsi="宋体" w:cs="宋体"/>
          <w:color w:val="FF0000"/>
          <w:kern w:val="0"/>
          <w:sz w:val="24"/>
          <w:szCs w:val="24"/>
        </w:rPr>
        <w:t>安全生产监督管理</w:t>
      </w:r>
      <w:r>
        <w:rPr>
          <w:rFonts w:ascii="宋体" w:hAnsi="宋体" w:cs="宋体"/>
          <w:kern w:val="0"/>
          <w:sz w:val="24"/>
          <w:szCs w:val="24"/>
        </w:rPr>
        <w:t>和公安、建设、交通、煤炭等政府有关部门应当制定</w:t>
      </w:r>
      <w:r>
        <w:rPr>
          <w:rFonts w:ascii="宋体" w:hAnsi="宋体" w:cs="宋体"/>
          <w:color w:val="FF0000"/>
          <w:kern w:val="0"/>
          <w:sz w:val="24"/>
          <w:szCs w:val="24"/>
        </w:rPr>
        <w:t>安全生产</w:t>
      </w:r>
      <w:r>
        <w:rPr>
          <w:rFonts w:ascii="宋体" w:hAnsi="宋体" w:cs="宋体"/>
          <w:kern w:val="0"/>
          <w:sz w:val="24"/>
          <w:szCs w:val="24"/>
        </w:rPr>
        <w:t>监督检查计划和措施，对生产经营单位的</w:t>
      </w:r>
      <w:r>
        <w:rPr>
          <w:rFonts w:ascii="宋体" w:hAnsi="宋体" w:cs="宋体"/>
          <w:color w:val="FF0000"/>
          <w:kern w:val="0"/>
          <w:sz w:val="24"/>
          <w:szCs w:val="24"/>
        </w:rPr>
        <w:t>安全生产</w:t>
      </w:r>
      <w:r>
        <w:rPr>
          <w:rFonts w:ascii="宋体" w:hAnsi="宋体" w:cs="宋体"/>
          <w:kern w:val="0"/>
          <w:sz w:val="24"/>
          <w:szCs w:val="24"/>
        </w:rPr>
        <w:t>状况进行定期检查或者抽查。</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第十六条　</w:t>
      </w:r>
      <w:r>
        <w:rPr>
          <w:rFonts w:ascii="宋体" w:hAnsi="宋体" w:cs="宋体"/>
          <w:color w:val="FF0000"/>
          <w:kern w:val="0"/>
          <w:sz w:val="24"/>
          <w:szCs w:val="24"/>
        </w:rPr>
        <w:t>安全生产监督管理</w:t>
      </w:r>
      <w:r>
        <w:rPr>
          <w:rFonts w:ascii="宋体" w:hAnsi="宋体" w:cs="宋体"/>
          <w:kern w:val="0"/>
          <w:sz w:val="24"/>
          <w:szCs w:val="24"/>
        </w:rPr>
        <w:t>和公安、建设、交通、煤炭等政府有关部门应当建立、健全重大危险源的备案制度，加强对重大危险源的</w:t>
      </w:r>
      <w:r>
        <w:rPr>
          <w:rFonts w:ascii="宋体" w:hAnsi="宋体" w:cs="宋体"/>
          <w:color w:val="FF0000"/>
          <w:kern w:val="0"/>
          <w:sz w:val="24"/>
          <w:szCs w:val="24"/>
        </w:rPr>
        <w:t>监督管理</w:t>
      </w:r>
      <w:r>
        <w:rPr>
          <w:rFonts w:ascii="宋体" w:hAnsi="宋体" w:cs="宋体"/>
          <w:kern w:val="0"/>
          <w:sz w:val="24"/>
          <w:szCs w:val="24"/>
        </w:rPr>
        <w:t>。</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第十七条　省、市</w:t>
      </w:r>
      <w:r>
        <w:rPr>
          <w:rFonts w:ascii="宋体" w:hAnsi="宋体" w:cs="宋体"/>
          <w:color w:val="FF0000"/>
          <w:kern w:val="0"/>
          <w:sz w:val="24"/>
          <w:szCs w:val="24"/>
        </w:rPr>
        <w:t>安全生产监督管理</w:t>
      </w:r>
      <w:r>
        <w:rPr>
          <w:rFonts w:ascii="宋体" w:hAnsi="宋体" w:cs="宋体"/>
          <w:kern w:val="0"/>
          <w:sz w:val="24"/>
          <w:szCs w:val="24"/>
        </w:rPr>
        <w:t>部门应当采用公告、简报、新闻发布会等形式，定期向社会公布本行政区域内</w:t>
      </w:r>
      <w:r>
        <w:rPr>
          <w:rFonts w:ascii="宋体" w:hAnsi="宋体" w:cs="宋体"/>
          <w:color w:val="FF0000"/>
          <w:kern w:val="0"/>
          <w:sz w:val="24"/>
          <w:szCs w:val="24"/>
        </w:rPr>
        <w:t>安全生产</w:t>
      </w:r>
      <w:r>
        <w:rPr>
          <w:rFonts w:ascii="宋体" w:hAnsi="宋体" w:cs="宋体"/>
          <w:kern w:val="0"/>
          <w:sz w:val="24"/>
          <w:szCs w:val="24"/>
        </w:rPr>
        <w:t>状况和生产安全事故情况。</w:t>
      </w:r>
    </w:p>
    <w:p>
      <w:pPr>
        <w:widowControl/>
        <w:spacing w:before="100" w:beforeAutospacing="1" w:after="100" w:afterAutospacing="1"/>
        <w:ind w:firstLine="480"/>
        <w:jc w:val="left"/>
        <w:rPr>
          <w:rFonts w:ascii="宋体" w:hAnsi="宋体" w:cs="宋体"/>
          <w:kern w:val="0"/>
          <w:sz w:val="24"/>
          <w:szCs w:val="24"/>
        </w:rPr>
      </w:pPr>
      <w:r>
        <w:rPr>
          <w:rFonts w:ascii="宋体" w:hAnsi="宋体" w:cs="宋体"/>
          <w:kern w:val="0"/>
          <w:sz w:val="24"/>
          <w:szCs w:val="24"/>
        </w:rPr>
        <w:t>第十八条　</w:t>
      </w:r>
      <w:r>
        <w:rPr>
          <w:rFonts w:ascii="宋体" w:hAnsi="宋体" w:cs="宋体"/>
          <w:color w:val="FF0000"/>
          <w:kern w:val="0"/>
          <w:sz w:val="24"/>
          <w:szCs w:val="24"/>
        </w:rPr>
        <w:t>安全生产监督管理</w:t>
      </w:r>
      <w:r>
        <w:rPr>
          <w:rFonts w:ascii="宋体" w:hAnsi="宋体" w:cs="宋体"/>
          <w:kern w:val="0"/>
          <w:sz w:val="24"/>
          <w:szCs w:val="24"/>
        </w:rPr>
        <w:t>部门和其他负有</w:t>
      </w:r>
      <w:r>
        <w:rPr>
          <w:rFonts w:ascii="宋体" w:hAnsi="宋体" w:cs="宋体"/>
          <w:color w:val="FF0000"/>
          <w:kern w:val="0"/>
          <w:sz w:val="24"/>
          <w:szCs w:val="24"/>
        </w:rPr>
        <w:t>安全生产监督管理</w:t>
      </w:r>
      <w:r>
        <w:rPr>
          <w:rFonts w:ascii="宋体" w:hAnsi="宋体" w:cs="宋体"/>
          <w:kern w:val="0"/>
          <w:sz w:val="24"/>
          <w:szCs w:val="24"/>
        </w:rPr>
        <w:t>职责的部门应当建立举报制度，公开举报电话、信箱或电子邮箱，受理有关</w:t>
      </w:r>
      <w:r>
        <w:rPr>
          <w:rFonts w:ascii="宋体" w:hAnsi="宋体" w:cs="宋体"/>
          <w:color w:val="FF0000"/>
          <w:kern w:val="0"/>
          <w:sz w:val="24"/>
          <w:szCs w:val="24"/>
        </w:rPr>
        <w:t>安全生产</w:t>
      </w:r>
      <w:r>
        <w:rPr>
          <w:rFonts w:ascii="宋体" w:hAnsi="宋体" w:cs="宋体"/>
          <w:kern w:val="0"/>
          <w:sz w:val="24"/>
          <w:szCs w:val="24"/>
        </w:rPr>
        <w:t>的举报。对于不属于本部门管辖的，应当及时移送有管辖权的部门。</w:t>
      </w:r>
    </w:p>
    <w:p>
      <w:pPr>
        <w:widowControl/>
        <w:spacing w:before="100" w:beforeAutospacing="1" w:after="100" w:afterAutospacing="1"/>
        <w:ind w:firstLine="480"/>
        <w:jc w:val="left"/>
        <w:rPr>
          <w:rFonts w:ascii="宋体" w:hAnsi="宋体" w:cs="宋体"/>
          <w:kern w:val="0"/>
          <w:sz w:val="24"/>
          <w:szCs w:val="24"/>
        </w:rPr>
      </w:pPr>
      <w:r>
        <w:rPr>
          <w:rFonts w:ascii="宋体" w:hAnsi="宋体" w:cs="宋体"/>
          <w:kern w:val="0"/>
          <w:sz w:val="24"/>
          <w:szCs w:val="24"/>
        </w:rPr>
        <w:t>第十九条　市、县政府应当组织有关部门对各类重大安全事故的隐患进行排查；发现重大安全事故隐患的，应当责令立即排除；排除前或者排除过程中无法保证安全的，应当责令暂时停产、停业或者停止使用。法律、行政法规对查处机关另有</w:t>
      </w:r>
      <w:r>
        <w:rPr>
          <w:rFonts w:ascii="宋体" w:hAnsi="宋体" w:cs="宋体"/>
          <w:color w:val="FF0000"/>
          <w:kern w:val="0"/>
          <w:sz w:val="24"/>
          <w:szCs w:val="24"/>
        </w:rPr>
        <w:t>规定</w:t>
      </w:r>
      <w:r>
        <w:rPr>
          <w:rFonts w:ascii="宋体" w:hAnsi="宋体" w:cs="宋体"/>
          <w:kern w:val="0"/>
          <w:sz w:val="24"/>
          <w:szCs w:val="24"/>
        </w:rPr>
        <w:t>的，从其</w:t>
      </w:r>
      <w:r>
        <w:rPr>
          <w:rFonts w:ascii="宋体" w:hAnsi="宋体" w:cs="宋体"/>
          <w:color w:val="FF0000"/>
          <w:kern w:val="0"/>
          <w:sz w:val="24"/>
          <w:szCs w:val="24"/>
        </w:rPr>
        <w:t>规定</w:t>
      </w:r>
      <w:r>
        <w:rPr>
          <w:rFonts w:ascii="宋体" w:hAnsi="宋体" w:cs="宋体"/>
          <w:kern w:val="0"/>
          <w:sz w:val="24"/>
          <w:szCs w:val="24"/>
        </w:rPr>
        <w:t>。</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第二十条　市、县政府及其有关部门对本地区存在的重大安全事故隐患，超出其管辖或者职责范围的，应当立即向有管辖权或者负有职责的上级政府或者政府有关部门报告；情况紧急的，可以立即采取包括责令暂时停产、停业在内的紧急措施；有关上级政府或者政府有关部门接到报告后，应当立即组织查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第二十一条　政府应当组织有关部门制定本行政区域内特大、重大安全事故应急救援预案，并定期组织演练。预案经政府主要领导人签署后，报上一级政府备案。</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第二十二条　特大、重大安全事故应急救援预案应当包括下列内容：</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（一）应急救援的指挥和协调机构；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（二）有关部门在应急救援中的职责和分工；</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（三）危险目标的确定和潜在危险性评估；</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（四）应急救援组织及其人员、装备；</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（五）紧急处置、人员疏散、工程抢险、医疗急救等措施方案；</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（六）社会支持救助方案；</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（七）应急救援组织的训练和演习；</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（八）应急救援启动程序；</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（九）信息发布与公众教育；</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（十）应急救援物资储备和调用；</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（十一）经费保障等。</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第二十三条　生产经营单位应当根据本单位生产经营的特点，对生产经营活动中容易发生生产安全事故的领域和环节进行监控，制定生产安全事故应急救援预案。</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第二十四条　生产经营单位发生生产安全事故后，事故现场有关人员应当立即报告本单位负责人。</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单位负责人接到事故报告后，应当迅速启动生产安全事故应急救援预案，并按照国家有关</w:t>
      </w:r>
      <w:r>
        <w:rPr>
          <w:rFonts w:ascii="宋体" w:hAnsi="宋体" w:cs="宋体"/>
          <w:color w:val="FF0000"/>
          <w:kern w:val="0"/>
          <w:sz w:val="24"/>
          <w:szCs w:val="24"/>
        </w:rPr>
        <w:t>规定</w:t>
      </w:r>
      <w:r>
        <w:rPr>
          <w:rFonts w:ascii="宋体" w:hAnsi="宋体" w:cs="宋体"/>
          <w:kern w:val="0"/>
          <w:sz w:val="24"/>
          <w:szCs w:val="24"/>
        </w:rPr>
        <w:t>立即如实报告当地负有</w:t>
      </w:r>
      <w:r>
        <w:rPr>
          <w:rFonts w:ascii="宋体" w:hAnsi="宋体" w:cs="宋体"/>
          <w:color w:val="FF0000"/>
          <w:kern w:val="0"/>
          <w:sz w:val="24"/>
          <w:szCs w:val="24"/>
        </w:rPr>
        <w:t>安全生产监督管理</w:t>
      </w:r>
      <w:r>
        <w:rPr>
          <w:rFonts w:ascii="宋体" w:hAnsi="宋体" w:cs="宋体"/>
          <w:kern w:val="0"/>
          <w:sz w:val="24"/>
          <w:szCs w:val="24"/>
        </w:rPr>
        <w:t>职责的部门。</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第二十五条　生产经营单位发生生产安全事故后，应当派专人保护事故现场。因抢救人员和财产，防止事故扩大，确需移动现场有关物件的，必须作出标志和书面记录。清理事故现场，应当经事故调查组同意。</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第二十六条　重大安全事故发生地市、县政府主要领导人，未依照本</w:t>
      </w:r>
      <w:r>
        <w:rPr>
          <w:rFonts w:ascii="宋体" w:hAnsi="宋体" w:cs="宋体"/>
          <w:color w:val="FF0000"/>
          <w:kern w:val="0"/>
          <w:sz w:val="24"/>
          <w:szCs w:val="24"/>
        </w:rPr>
        <w:t>规定</w:t>
      </w:r>
      <w:r>
        <w:rPr>
          <w:rFonts w:ascii="宋体" w:hAnsi="宋体" w:cs="宋体"/>
          <w:kern w:val="0"/>
          <w:sz w:val="24"/>
          <w:szCs w:val="24"/>
        </w:rPr>
        <w:t>履行职责，有下列行为之一的，根据情节轻重，给予记过、记大过、降级直至撤职的行政处分；构成犯罪的，依法追究刑事责任：</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（一）对重大安全事故隐患督促、检查不力的；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（二）未制定重大安全事故应急救援预案或者发生重大安全事故后不到事故现场组织指挥救助，不采取有效措施，导致事故扩大，给国家财产和人民生命财产造成重大损失的；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（三）对重大安全事故不按照国家</w:t>
      </w:r>
      <w:r>
        <w:rPr>
          <w:rFonts w:ascii="宋体" w:hAnsi="宋体" w:cs="宋体"/>
          <w:color w:val="FF0000"/>
          <w:kern w:val="0"/>
          <w:sz w:val="24"/>
          <w:szCs w:val="24"/>
        </w:rPr>
        <w:t>规定</w:t>
      </w:r>
      <w:r>
        <w:rPr>
          <w:rFonts w:ascii="宋体" w:hAnsi="宋体" w:cs="宋体"/>
          <w:kern w:val="0"/>
          <w:sz w:val="24"/>
          <w:szCs w:val="24"/>
        </w:rPr>
        <w:t>的程序和时限上报或者隐瞒不报、谎报或者拖延报告的；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（四）阻碍或者干涉重大安全事故调查的；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（五）阻扰或者干涉对有关责任人员追究行政责任的。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第二十七条　重大安全事故发生地市、县政府有关部门或者审批</w:t>
      </w:r>
      <w:r>
        <w:rPr>
          <w:rFonts w:ascii="宋体" w:hAnsi="宋体" w:cs="宋体"/>
          <w:color w:val="FF0000"/>
          <w:kern w:val="0"/>
          <w:sz w:val="24"/>
          <w:szCs w:val="24"/>
        </w:rPr>
        <w:t>安全生产</w:t>
      </w:r>
      <w:r>
        <w:rPr>
          <w:rFonts w:ascii="宋体" w:hAnsi="宋体" w:cs="宋体"/>
          <w:kern w:val="0"/>
          <w:sz w:val="24"/>
          <w:szCs w:val="24"/>
        </w:rPr>
        <w:t>事项机构的主要负责人，有下列行为之一的，根据情节轻重，给予记过、记大过、降级直至撤职的行政处分；构成犯罪的，依法追究刑事责任：</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（一）对重大安全事故隐患不采取有效措施督促整改的；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（二）对</w:t>
      </w:r>
      <w:r>
        <w:rPr>
          <w:rFonts w:ascii="宋体" w:hAnsi="宋体" w:cs="宋体"/>
          <w:color w:val="FF0000"/>
          <w:kern w:val="0"/>
          <w:sz w:val="24"/>
          <w:szCs w:val="24"/>
        </w:rPr>
        <w:t>安全生产</w:t>
      </w:r>
      <w:r>
        <w:rPr>
          <w:rFonts w:ascii="宋体" w:hAnsi="宋体" w:cs="宋体"/>
          <w:kern w:val="0"/>
          <w:sz w:val="24"/>
          <w:szCs w:val="24"/>
        </w:rPr>
        <w:t>事项实施行政许可违反法律、法规和规章</w:t>
      </w:r>
      <w:r>
        <w:rPr>
          <w:rFonts w:ascii="宋体" w:hAnsi="宋体" w:cs="宋体"/>
          <w:color w:val="FF0000"/>
          <w:kern w:val="0"/>
          <w:sz w:val="24"/>
          <w:szCs w:val="24"/>
        </w:rPr>
        <w:t>规定</w:t>
      </w:r>
      <w:r>
        <w:rPr>
          <w:rFonts w:ascii="宋体" w:hAnsi="宋体" w:cs="宋体"/>
          <w:kern w:val="0"/>
          <w:sz w:val="24"/>
          <w:szCs w:val="24"/>
        </w:rPr>
        <w:t>的安全条件和程序的；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（三）对依法取得行政许可的单位和个人不实施监督检查或者发现其不再具备</w:t>
      </w:r>
      <w:r>
        <w:rPr>
          <w:rFonts w:ascii="宋体" w:hAnsi="宋体" w:cs="宋体"/>
          <w:color w:val="FF0000"/>
          <w:kern w:val="0"/>
          <w:sz w:val="24"/>
          <w:szCs w:val="24"/>
        </w:rPr>
        <w:t>安全生产</w:t>
      </w:r>
      <w:r>
        <w:rPr>
          <w:rFonts w:ascii="宋体" w:hAnsi="宋体" w:cs="宋体"/>
          <w:kern w:val="0"/>
          <w:sz w:val="24"/>
          <w:szCs w:val="24"/>
        </w:rPr>
        <w:t>条件而不撤销原行政许可的；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（四）阻碍或者干涉重大安全事故调查的；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（五）阻扰或者干涉对有关责任人员追究行政责任的。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第二十八条　政府及其政府有关部门对重大安全事故的防范、发生直接负责的分管负责人和其他直接责任人员，比照本</w:t>
      </w:r>
      <w:r>
        <w:rPr>
          <w:rFonts w:ascii="宋体" w:hAnsi="宋体" w:cs="宋体"/>
          <w:color w:val="FF0000"/>
          <w:kern w:val="0"/>
          <w:sz w:val="24"/>
          <w:szCs w:val="24"/>
        </w:rPr>
        <w:t>规定</w:t>
      </w:r>
      <w:r>
        <w:rPr>
          <w:rFonts w:ascii="宋体" w:hAnsi="宋体" w:cs="宋体"/>
          <w:kern w:val="0"/>
          <w:sz w:val="24"/>
          <w:szCs w:val="24"/>
        </w:rPr>
        <w:t>给予行政处分；构成犯罪的，依法追究刑事责任。</w:t>
      </w:r>
      <w:bookmarkStart w:id="0" w:name="_GoBack"/>
      <w:bookmarkEnd w:id="0"/>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第二十九条　对特大安全事故的行政责任追究，依照国家有关</w:t>
      </w:r>
      <w:r>
        <w:rPr>
          <w:rFonts w:ascii="宋体" w:hAnsi="宋体" w:cs="宋体"/>
          <w:color w:val="FF0000"/>
          <w:kern w:val="0"/>
          <w:sz w:val="24"/>
          <w:szCs w:val="24"/>
        </w:rPr>
        <w:t>规定</w:t>
      </w:r>
      <w:r>
        <w:rPr>
          <w:rFonts w:ascii="宋体" w:hAnsi="宋体" w:cs="宋体"/>
          <w:kern w:val="0"/>
          <w:sz w:val="24"/>
          <w:szCs w:val="24"/>
        </w:rPr>
        <w:t>执行。</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违反本</w:t>
      </w:r>
      <w:r>
        <w:rPr>
          <w:rFonts w:ascii="宋体" w:hAnsi="宋体" w:cs="宋体"/>
          <w:color w:val="FF0000"/>
          <w:kern w:val="0"/>
          <w:sz w:val="24"/>
          <w:szCs w:val="24"/>
        </w:rPr>
        <w:t>规定</w:t>
      </w:r>
      <w:r>
        <w:rPr>
          <w:rFonts w:ascii="宋体" w:hAnsi="宋体" w:cs="宋体"/>
          <w:kern w:val="0"/>
          <w:sz w:val="24"/>
          <w:szCs w:val="24"/>
        </w:rPr>
        <w:t>的其他行为，按照有关法律、法规的</w:t>
      </w:r>
      <w:r>
        <w:rPr>
          <w:rFonts w:ascii="宋体" w:hAnsi="宋体" w:cs="宋体"/>
          <w:color w:val="FF0000"/>
          <w:kern w:val="0"/>
          <w:sz w:val="24"/>
          <w:szCs w:val="24"/>
        </w:rPr>
        <w:t>规定</w:t>
      </w:r>
      <w:r>
        <w:rPr>
          <w:rFonts w:ascii="宋体" w:hAnsi="宋体" w:cs="宋体"/>
          <w:kern w:val="0"/>
          <w:sz w:val="24"/>
          <w:szCs w:val="24"/>
        </w:rPr>
        <w:t>处罚。</w:t>
      </w:r>
    </w:p>
    <w:p>
      <w:pPr>
        <w:pStyle w:val="12"/>
      </w:pPr>
      <w:r>
        <w:t>2005年3月1日辽宁省人民政府令第178号公布　根据2016年11月29日辽宁省人民政府令第305号《辽宁省人民政府关于废止和修改部分省政府规章的决定》第一次修正　根据2017年11月29日辽宁省人民政府令第311号《辽宁省人民政府关于废止和修改部分省政府规章的决定》第二次修正）</w:t>
      </w:r>
    </w:p>
    <w:p>
      <w:pPr>
        <w:pStyle w:val="5"/>
      </w:pPr>
      <w:r>
        <w:t>　　第三十条　本</w:t>
      </w:r>
      <w:r>
        <w:rPr>
          <w:color w:val="FF0000"/>
        </w:rPr>
        <w:t>规定</w:t>
      </w:r>
      <w:r>
        <w:t>自2005年3月10日起施行。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180"/>
    <w:rsid w:val="0017364F"/>
    <w:rsid w:val="001B69C8"/>
    <w:rsid w:val="001C2614"/>
    <w:rsid w:val="00222D3A"/>
    <w:rsid w:val="002D3575"/>
    <w:rsid w:val="003B627F"/>
    <w:rsid w:val="004A6EAD"/>
    <w:rsid w:val="004E4B65"/>
    <w:rsid w:val="00505401"/>
    <w:rsid w:val="00572CD9"/>
    <w:rsid w:val="006033EE"/>
    <w:rsid w:val="00605311"/>
    <w:rsid w:val="00760EEF"/>
    <w:rsid w:val="00783E3C"/>
    <w:rsid w:val="0080029B"/>
    <w:rsid w:val="008F014E"/>
    <w:rsid w:val="00A60E10"/>
    <w:rsid w:val="00BA56D1"/>
    <w:rsid w:val="00C41E94"/>
    <w:rsid w:val="00C54924"/>
    <w:rsid w:val="00DA5180"/>
    <w:rsid w:val="00E01B7E"/>
    <w:rsid w:val="18B2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1"/>
    <w:semiHidden/>
    <w:unhideWhenUsed/>
    <w:uiPriority w:val="99"/>
    <w:pPr>
      <w:ind w:left="100" w:leftChars="25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9">
    <w:name w:val="标题 1 Char"/>
    <w:basedOn w:val="6"/>
    <w:link w:val="2"/>
    <w:uiPriority w:val="9"/>
    <w:rPr>
      <w:rFonts w:ascii="宋体" w:hAnsi="宋体" w:cs="宋体"/>
      <w:b/>
      <w:bCs/>
      <w:kern w:val="36"/>
      <w:sz w:val="48"/>
      <w:szCs w:val="48"/>
    </w:rPr>
  </w:style>
  <w:style w:type="character" w:customStyle="1" w:styleId="10">
    <w:name w:val="标题 2 Char"/>
    <w:basedOn w:val="6"/>
    <w:link w:val="3"/>
    <w:semiHidden/>
    <w:uiPriority w:val="0"/>
    <w:rPr>
      <w:rFonts w:asciiTheme="majorHAnsi" w:hAnsiTheme="majorHAnsi" w:eastAsiaTheme="majorEastAsia" w:cstheme="majorBidi"/>
      <w:b/>
      <w:bCs/>
      <w:kern w:val="2"/>
      <w:sz w:val="32"/>
      <w:szCs w:val="32"/>
    </w:rPr>
  </w:style>
  <w:style w:type="character" w:customStyle="1" w:styleId="11">
    <w:name w:val="日期 Char"/>
    <w:basedOn w:val="6"/>
    <w:link w:val="4"/>
    <w:semiHidden/>
    <w:qFormat/>
    <w:uiPriority w:val="99"/>
    <w:rPr>
      <w:rFonts w:ascii="Calibri" w:hAnsi="Calibri" w:cs="Calibri"/>
      <w:kern w:val="2"/>
      <w:sz w:val="21"/>
      <w:szCs w:val="21"/>
    </w:rPr>
  </w:style>
  <w:style w:type="paragraph" w:customStyle="1" w:styleId="12">
    <w:name w:val="textaligncent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7</Pages>
  <Words>573</Words>
  <Characters>3270</Characters>
  <Lines>27</Lines>
  <Paragraphs>7</Paragraphs>
  <TotalTime>0</TotalTime>
  <ScaleCrop>false</ScaleCrop>
  <LinksUpToDate>false</LinksUpToDate>
  <CharactersWithSpaces>3836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2018-03-05T07:04:00Z</dcterms:created>
  <dc:creator>Windows 用户</dc:creator>
  <cp:lastModifiedBy>Administrator</cp:lastModifiedBy>
  <dcterms:modified xsi:type="dcterms:W3CDTF">2018-03-22T07:07:35Z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