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</w:rPr>
        <w:t>255路公交拆分方案完整站位清单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黑体" w:hAnsi="黑体" w:eastAsia="黑体" w:cs="黑体"/>
          <w:sz w:val="21"/>
          <w:szCs w:val="21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黑体" w:hAnsi="黑体" w:eastAsia="黑体" w:cs="黑体"/>
          <w:sz w:val="21"/>
          <w:szCs w:val="21"/>
        </w:rPr>
      </w:pPr>
      <w:r>
        <w:rPr>
          <w:rStyle w:val="9"/>
          <w:rFonts w:hint="eastAsia" w:ascii="黑体" w:hAnsi="黑体" w:eastAsia="黑体" w:cs="黑体"/>
          <w:sz w:val="21"/>
          <w:szCs w:val="21"/>
        </w:rPr>
        <w:t>备注：以上为本次征求意见阶段拟设置全部站位，正式实施站位以最终公告为准。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default" w:ascii="Consolas" w:hAnsi="Consolas" w:eastAsia="Consolas" w:cs="Consolas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b/>
          <w:bCs/>
          <w:sz w:val="28"/>
          <w:szCs w:val="28"/>
        </w:rPr>
        <w:t>一、原255路双向站位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外行方向（方特欢乐世界南门→沈阳站北（北二马路））：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方特欢乐世界南门、沈北时代广场、天宝街蒲河路、蒲河路地铁站、盛京医院沈北院区、瀚博皇家御湾、太湖国际花园、瀚博皇家御院、辽宁大学蒲河校区、沈阳航空航天大学、唐轩公馆、道义大街正良二路、沈阳师范大学、四台子、黄河大街万山路、沈阳医学院、何氏眼科医院、丽晶公馆、国奥现代城、松山路黄河大街、松山小区东区、松山路长江街、怒江北街海棠山路、青山路怒江北街、青山路北江街、北江街白山路、加州花园、大禹兰庭花园、西江街白山路、万科四季花城、皇姑热电厂、怒江公园西、水榭花都、淮河街崇山路、淮河街昆山路、小白楼、华山路怒江街、华山路珠江街、东北国际医院皇姑院区、储备局、西塔南、铁路局、太原街中山路、沈阳站北（北二马路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内行方向（沈阳站北（北二马路）→方特欢乐世界南门）：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沈阳站北（北二马路）、胜利大街北四马路、西塔南、储备局、东北国际医院皇姑院区、华山路珠江街、华山路怒江街、小白楼、淮河街昆山路、淮河街崇山路、水榭花都、怒江公园西、怒江公园地铁站、皇姑热电厂、万科四季花城、西江街白山路、大禹兰庭花园、加州花园、北江街白山路、青山路北江街、青山路怒江北街、怒江北街海棠山路、松山路长江街、松山小区东区、黄河大街松山路、国奥现代城、丽晶公馆、何氏眼科医院、沈阳医学院、黄河大街万山路、四台子、沈阳师范大学、道义大街正良二路、唐轩公馆、沈阳航空航天大学、辽宁大学蒲河校区、瀚博皇家御院、太湖国际花园、瀚博皇家御湾、盛京医院沈北院区、蒲河路地铁站、天宝街蒲河路、沈北时代广场、方特欢乐世界南门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b/>
          <w:bCs/>
          <w:sz w:val="28"/>
          <w:szCs w:val="28"/>
        </w:rPr>
        <w:t>二、优化后255路（南段）双向站位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外行方向（万山路梅江街东→沈阳站北（北二马路））：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万山路梅江街东、万山路梅江街、万山路蔷薇河街、闾山东路蔷薇河街、七三九医院北门、七三九医院、何氏眼科医院、丽晶公馆、国奥现代城、松山路黄河大街、松山小区东区、松山路长江街、怒江北街海棠山路、青山路怒江北街、青山路北江街、北江街白山路、加州花园、大禹兰庭花园、西江街白山路、万科四季花城、皇姑热电厂、怒江公园西、水榭花都、淮河街崇山路、淮河街昆山路、小白楼、华山路怒江街、华山路珠江街、东北国际医院皇姑院区、储备局、西塔南、铁路局、太原街中山路、沈阳站北（北二马路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内行方向（沈阳站北（北二马路）→万山路梅江街东）：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沈阳站北（北二马路）、胜利大街北四马路、西塔南、储备局、东北国际医院皇姑院区、华山路珠江街、华山路怒江街、小白楼、淮河街昆山路、淮河街崇山路、水榭花都、怒江公园西、怒江公园地铁站、皇姑热电厂、万科四季花城、西江街白山路、大禹兰庭花园、加州花园、北江街白山路、青山路北江街、青山路怒江北街、怒江北街海棠山路、松山路长江街、松山小区东区、黄河大街松山路、国奥现代城、丽晶公馆、何氏眼科医院、七三九医院、七三九医院北门、闾山东路蔷薇河街、万山路蔷薇河街、万山路梅江街、万山路梅江街东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b/>
          <w:bCs/>
          <w:sz w:val="28"/>
          <w:szCs w:val="28"/>
        </w:rPr>
        <w:t>三、优化后309路（北段，线路名称暂定）双向站位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外行方向（方特欢乐世界南门→三台子地铁站）：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方特欢乐世界南门、沈北时代广场、天宝街蒲河路、蒲河路地铁站、盛京医院沈北院区、瀚博皇家御湾、太湖国际花园、瀚博皇家御院、辽宁大学蒲河校区、沈阳航空航天大学、正良四路道义大街、道义二街正良三路、道义二街正良二路、滦河街文溪路、滦河街文大路、滦河街药山路、包道社区北、包道社区、长江街辉山西路、长江街千山路、长江街赤山路、松山小区、松山小区东区、松山路黄河大街、三台子地铁站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内行方向（三台子地铁站→方特欢乐世界南门）：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三台子地铁站、松山路黄河大街、松山小区东区、松山小区、长江街赤山路、长江街千山路、长江街辉山西路、包道社区、包道社区北、滦河街药山路、滦河街文大路、滦河街文溪路、道义二街正良二路、道义二街正良三路、正良四路道义大街、沈阳航空航天大学、辽宁大学蒲河校区、瀚博皇家御院、太湖国际花园、瀚博皇家御湾、盛京医院沈北院区、蒲河</w:t>
      </w:r>
      <w:bookmarkStart w:id="0" w:name="_GoBack"/>
      <w:bookmarkEnd w:id="0"/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路地铁站、天宝街蒲河路、沈北时代广场、方特欢乐世界南门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onsolas">
    <w:panose1 w:val="020B0609020204030204"/>
    <w:charset w:val="00"/>
    <w:family w:val="auto"/>
    <w:pitch w:val="default"/>
    <w:sig w:usb0="A00002EF" w:usb1="4000204B" w:usb2="00000000" w:usb3="00000000" w:csb0="200000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7622D"/>
    <w:rsid w:val="63E762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TML Code"/>
    <w:basedOn w:val="8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2026-08-14T01:30:00Z</dcterms:created>
  <dc:creator>孙孙</dc:creator>
  <cp:lastModifiedBy>孙孙</cp:lastModifiedBy>
  <cp:lastPrinted>2026-08-14T01:32:36Z</cp:lastPrinted>
  <dcterms:modified xsi:type="dcterms:W3CDTF">2026-08-14T01:32:44Z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